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2C" w:rsidRDefault="0029252C" w:rsidP="0029252C">
      <w:pPr>
        <w:pStyle w:val="Heading1"/>
        <w:rPr>
          <w:rFonts w:eastAsia="Arial"/>
        </w:rPr>
      </w:pPr>
      <w:bookmarkStart w:id="0" w:name="_Toc449687248"/>
      <w:bookmarkStart w:id="1" w:name="_GoBack"/>
      <w:bookmarkEnd w:id="1"/>
      <w:r>
        <w:rPr>
          <w:rFonts w:eastAsia="Arial"/>
        </w:rPr>
        <w:t>Pupil p</w:t>
      </w:r>
      <w:r w:rsidRPr="004E0F5B">
        <w:rPr>
          <w:rFonts w:eastAsia="Arial"/>
        </w:rPr>
        <w:t>remium</w:t>
      </w:r>
      <w:r>
        <w:rPr>
          <w:rFonts w:eastAsia="Arial"/>
          <w:lang w:val="en-GB"/>
        </w:rPr>
        <w:t xml:space="preserve"> and Social Mobility</w:t>
      </w:r>
      <w:r w:rsidRPr="004E0F5B">
        <w:rPr>
          <w:rFonts w:eastAsia="Arial"/>
        </w:rPr>
        <w:t xml:space="preserve"> strategy statement</w:t>
      </w:r>
      <w:bookmarkEnd w:id="0"/>
    </w:p>
    <w:p w:rsidR="0029252C" w:rsidRPr="00C519CF" w:rsidRDefault="0029252C" w:rsidP="0029252C">
      <w:pPr>
        <w:rPr>
          <w:rFonts w:cs="Arial"/>
          <w:i/>
        </w:rPr>
      </w:pPr>
      <w:r w:rsidRPr="00C519CF">
        <w:rPr>
          <w:rFonts w:cs="Arial"/>
          <w:i/>
        </w:rPr>
        <w:t>Whilst this is a self-evaluation of the barriers to learning, and influences our strategy and provision for our pupil premium pupils, we do not see or treat children who are eligible for pupil premium as a homogenous group. We view each pupil as an individual and consciously avoid stereotyping disadvantaged pupils by referring to them as a group – we never assume that all disadvantaged pupils face similar barriers or have less potential to succeed. As stated on p8 of ‘</w:t>
      </w:r>
      <w:r w:rsidRPr="00C519CF">
        <w:rPr>
          <w:rFonts w:cs="Arial"/>
          <w:bCs/>
          <w:i/>
          <w:color w:val="000000"/>
        </w:rPr>
        <w:t>Supporting the attainment of disadvantaged pupils’, Briefing for school leaders, November 2015. DfE.</w:t>
      </w:r>
    </w:p>
    <w:p w:rsidR="0029252C" w:rsidRPr="004A445F" w:rsidRDefault="0029252C" w:rsidP="0029252C">
      <w:pPr>
        <w:rPr>
          <w:rFonts w:eastAsia="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194"/>
        <w:gridCol w:w="3477"/>
        <w:gridCol w:w="1200"/>
        <w:gridCol w:w="4821"/>
        <w:gridCol w:w="850"/>
      </w:tblGrid>
      <w:tr w:rsidR="0029252C" w:rsidRPr="00BE08B3" w:rsidTr="00D64316">
        <w:trPr>
          <w:trHeight w:val="311"/>
        </w:trPr>
        <w:tc>
          <w:tcPr>
            <w:tcW w:w="14312" w:type="dxa"/>
            <w:gridSpan w:val="6"/>
            <w:shd w:val="clear" w:color="auto" w:fill="BDD6EE" w:themeFill="accent1" w:themeFillTint="66"/>
            <w:tcMar>
              <w:top w:w="57" w:type="dxa"/>
              <w:bottom w:w="57" w:type="dxa"/>
            </w:tcMar>
          </w:tcPr>
          <w:p w:rsidR="0029252C" w:rsidRPr="00BE08B3" w:rsidRDefault="0029252C" w:rsidP="0029252C">
            <w:pPr>
              <w:numPr>
                <w:ilvl w:val="0"/>
                <w:numId w:val="2"/>
              </w:numPr>
              <w:spacing w:after="0"/>
              <w:ind w:left="426"/>
              <w:rPr>
                <w:rFonts w:cs="Arial"/>
                <w:b/>
              </w:rPr>
            </w:pPr>
            <w:r w:rsidRPr="00BE08B3">
              <w:rPr>
                <w:rFonts w:cs="Arial"/>
                <w:b/>
              </w:rPr>
              <w:t xml:space="preserve">Summary information </w:t>
            </w:r>
          </w:p>
        </w:tc>
      </w:tr>
      <w:tr w:rsidR="0029252C" w:rsidRPr="00BE08B3" w:rsidTr="0029252C">
        <w:trPr>
          <w:trHeight w:val="165"/>
        </w:trPr>
        <w:tc>
          <w:tcPr>
            <w:tcW w:w="2770" w:type="dxa"/>
            <w:tcMar>
              <w:top w:w="57" w:type="dxa"/>
              <w:bottom w:w="57" w:type="dxa"/>
            </w:tcMar>
          </w:tcPr>
          <w:p w:rsidR="0029252C" w:rsidRPr="00BE08B3" w:rsidRDefault="0029252C" w:rsidP="00112A03">
            <w:pPr>
              <w:spacing w:after="0" w:line="240" w:lineRule="auto"/>
              <w:rPr>
                <w:rFonts w:cs="Arial"/>
                <w:b/>
              </w:rPr>
            </w:pPr>
            <w:r w:rsidRPr="00BE08B3">
              <w:rPr>
                <w:rFonts w:cs="Arial"/>
                <w:b/>
              </w:rPr>
              <w:t>School</w:t>
            </w:r>
          </w:p>
        </w:tc>
        <w:tc>
          <w:tcPr>
            <w:tcW w:w="11542" w:type="dxa"/>
            <w:gridSpan w:val="5"/>
            <w:tcMar>
              <w:top w:w="57" w:type="dxa"/>
              <w:bottom w:w="57" w:type="dxa"/>
            </w:tcMar>
          </w:tcPr>
          <w:p w:rsidR="0029252C" w:rsidRPr="00BE08B3" w:rsidRDefault="0029252C" w:rsidP="00112A03">
            <w:pPr>
              <w:spacing w:after="0" w:line="240" w:lineRule="auto"/>
              <w:rPr>
                <w:rFonts w:cs="Arial"/>
              </w:rPr>
            </w:pPr>
            <w:r>
              <w:rPr>
                <w:rFonts w:cs="Arial"/>
              </w:rPr>
              <w:t>St George’s Church of England Primary School, Wrotham</w:t>
            </w:r>
          </w:p>
        </w:tc>
      </w:tr>
      <w:tr w:rsidR="0029252C" w:rsidRPr="00BE08B3" w:rsidTr="00C5364A">
        <w:trPr>
          <w:trHeight w:val="269"/>
        </w:trPr>
        <w:tc>
          <w:tcPr>
            <w:tcW w:w="2770" w:type="dxa"/>
            <w:tcMar>
              <w:top w:w="57" w:type="dxa"/>
              <w:bottom w:w="57" w:type="dxa"/>
            </w:tcMar>
          </w:tcPr>
          <w:p w:rsidR="0029252C" w:rsidRPr="00BE08B3" w:rsidRDefault="0029252C" w:rsidP="00112A03">
            <w:pPr>
              <w:spacing w:after="0" w:line="240" w:lineRule="auto"/>
              <w:rPr>
                <w:rFonts w:cs="Arial"/>
                <w:b/>
              </w:rPr>
            </w:pPr>
            <w:r w:rsidRPr="00BE08B3">
              <w:rPr>
                <w:rFonts w:cs="Arial"/>
                <w:b/>
              </w:rPr>
              <w:t>Academic Year</w:t>
            </w:r>
          </w:p>
        </w:tc>
        <w:tc>
          <w:tcPr>
            <w:tcW w:w="1194" w:type="dxa"/>
            <w:tcMar>
              <w:top w:w="57" w:type="dxa"/>
              <w:bottom w:w="57" w:type="dxa"/>
            </w:tcMar>
          </w:tcPr>
          <w:p w:rsidR="0029252C" w:rsidRPr="00BE08B3" w:rsidRDefault="0029252C" w:rsidP="00112A03">
            <w:pPr>
              <w:spacing w:after="0" w:line="240" w:lineRule="auto"/>
              <w:rPr>
                <w:rFonts w:cs="Arial"/>
              </w:rPr>
            </w:pPr>
            <w:r>
              <w:rPr>
                <w:rFonts w:cs="Arial"/>
              </w:rPr>
              <w:t>2019/20</w:t>
            </w:r>
          </w:p>
        </w:tc>
        <w:tc>
          <w:tcPr>
            <w:tcW w:w="3477" w:type="dxa"/>
          </w:tcPr>
          <w:p w:rsidR="0029252C" w:rsidRPr="00BE08B3" w:rsidRDefault="0029252C" w:rsidP="00112A03">
            <w:pPr>
              <w:spacing w:after="0" w:line="240" w:lineRule="auto"/>
              <w:rPr>
                <w:rFonts w:cs="Arial"/>
              </w:rPr>
            </w:pPr>
            <w:r w:rsidRPr="00BE08B3">
              <w:rPr>
                <w:rFonts w:cs="Arial"/>
                <w:b/>
              </w:rPr>
              <w:t>Total PP budget</w:t>
            </w:r>
          </w:p>
        </w:tc>
        <w:tc>
          <w:tcPr>
            <w:tcW w:w="1200" w:type="dxa"/>
          </w:tcPr>
          <w:p w:rsidR="0029252C" w:rsidRPr="00BE08B3" w:rsidRDefault="006323FB" w:rsidP="00112A03">
            <w:pPr>
              <w:spacing w:after="0" w:line="240" w:lineRule="auto"/>
              <w:rPr>
                <w:rFonts w:cs="Arial"/>
              </w:rPr>
            </w:pPr>
            <w:r>
              <w:rPr>
                <w:rFonts w:cs="Arial"/>
              </w:rPr>
              <w:t>£53,780</w:t>
            </w:r>
          </w:p>
        </w:tc>
        <w:tc>
          <w:tcPr>
            <w:tcW w:w="4821" w:type="dxa"/>
          </w:tcPr>
          <w:p w:rsidR="0029252C" w:rsidRPr="00BE08B3" w:rsidRDefault="0029252C" w:rsidP="00112A03">
            <w:pPr>
              <w:spacing w:after="0" w:line="240" w:lineRule="auto"/>
              <w:rPr>
                <w:rFonts w:cs="Arial"/>
              </w:rPr>
            </w:pPr>
            <w:r w:rsidRPr="00BE08B3">
              <w:rPr>
                <w:rFonts w:cs="Arial"/>
                <w:b/>
              </w:rPr>
              <w:t>Date of most recent PP Review</w:t>
            </w:r>
          </w:p>
        </w:tc>
        <w:tc>
          <w:tcPr>
            <w:tcW w:w="850" w:type="dxa"/>
          </w:tcPr>
          <w:p w:rsidR="0029252C" w:rsidRPr="00BE08B3" w:rsidRDefault="00C5364A" w:rsidP="00112A03">
            <w:pPr>
              <w:spacing w:after="0" w:line="240" w:lineRule="auto"/>
              <w:rPr>
                <w:rFonts w:cs="Arial"/>
              </w:rPr>
            </w:pPr>
            <w:r>
              <w:rPr>
                <w:rFonts w:cs="Arial"/>
              </w:rPr>
              <w:t>Sept 2019</w:t>
            </w:r>
          </w:p>
        </w:tc>
      </w:tr>
      <w:tr w:rsidR="0029252C" w:rsidRPr="00BE08B3" w:rsidTr="00C5364A">
        <w:trPr>
          <w:trHeight w:val="524"/>
        </w:trPr>
        <w:tc>
          <w:tcPr>
            <w:tcW w:w="2770" w:type="dxa"/>
            <w:tcMar>
              <w:top w:w="57" w:type="dxa"/>
              <w:bottom w:w="57" w:type="dxa"/>
            </w:tcMar>
          </w:tcPr>
          <w:p w:rsidR="0029252C" w:rsidRPr="00BE08B3" w:rsidRDefault="0029252C" w:rsidP="00112A03">
            <w:pPr>
              <w:spacing w:after="0" w:line="240" w:lineRule="auto"/>
              <w:rPr>
                <w:rFonts w:cs="Arial"/>
              </w:rPr>
            </w:pPr>
            <w:r w:rsidRPr="00BE08B3">
              <w:rPr>
                <w:rFonts w:cs="Arial"/>
                <w:b/>
              </w:rPr>
              <w:t>Total number of pupils</w:t>
            </w:r>
          </w:p>
        </w:tc>
        <w:tc>
          <w:tcPr>
            <w:tcW w:w="1194" w:type="dxa"/>
            <w:tcMar>
              <w:top w:w="57" w:type="dxa"/>
              <w:bottom w:w="57" w:type="dxa"/>
            </w:tcMar>
          </w:tcPr>
          <w:p w:rsidR="0029252C" w:rsidRPr="00BE08B3" w:rsidRDefault="0029252C" w:rsidP="00112A03">
            <w:pPr>
              <w:spacing w:after="0" w:line="240" w:lineRule="auto"/>
              <w:rPr>
                <w:rFonts w:cs="Arial"/>
              </w:rPr>
            </w:pPr>
            <w:r>
              <w:rPr>
                <w:rFonts w:cs="Arial"/>
              </w:rPr>
              <w:t>201</w:t>
            </w:r>
          </w:p>
        </w:tc>
        <w:tc>
          <w:tcPr>
            <w:tcW w:w="3477" w:type="dxa"/>
          </w:tcPr>
          <w:p w:rsidR="0029252C" w:rsidRPr="00BE08B3" w:rsidRDefault="0029252C" w:rsidP="00112A03">
            <w:pPr>
              <w:spacing w:after="0" w:line="240" w:lineRule="auto"/>
              <w:rPr>
                <w:rFonts w:cs="Arial"/>
              </w:rPr>
            </w:pPr>
            <w:r w:rsidRPr="00BE08B3">
              <w:rPr>
                <w:rFonts w:cs="Arial"/>
                <w:b/>
              </w:rPr>
              <w:t>Number of pupils eligible for PP</w:t>
            </w:r>
          </w:p>
        </w:tc>
        <w:tc>
          <w:tcPr>
            <w:tcW w:w="1200" w:type="dxa"/>
          </w:tcPr>
          <w:p w:rsidR="0029252C" w:rsidRPr="00BE08B3" w:rsidRDefault="00BB04EA" w:rsidP="00112A03">
            <w:pPr>
              <w:spacing w:after="0" w:line="240" w:lineRule="auto"/>
              <w:rPr>
                <w:rFonts w:cs="Arial"/>
              </w:rPr>
            </w:pPr>
            <w:r>
              <w:rPr>
                <w:rFonts w:cs="Arial"/>
              </w:rPr>
              <w:t>35</w:t>
            </w:r>
          </w:p>
        </w:tc>
        <w:tc>
          <w:tcPr>
            <w:tcW w:w="4821" w:type="dxa"/>
          </w:tcPr>
          <w:p w:rsidR="0029252C" w:rsidRPr="00BE08B3" w:rsidRDefault="0029252C" w:rsidP="00112A03">
            <w:pPr>
              <w:spacing w:after="0" w:line="240" w:lineRule="auto"/>
              <w:rPr>
                <w:rFonts w:cs="Arial"/>
              </w:rPr>
            </w:pPr>
            <w:r w:rsidRPr="00BE08B3">
              <w:rPr>
                <w:rFonts w:cs="Arial"/>
                <w:b/>
              </w:rPr>
              <w:t>Date for next internal review of this strategy</w:t>
            </w:r>
          </w:p>
        </w:tc>
        <w:tc>
          <w:tcPr>
            <w:tcW w:w="850" w:type="dxa"/>
          </w:tcPr>
          <w:p w:rsidR="0029252C" w:rsidRPr="00BE08B3" w:rsidRDefault="00C5364A" w:rsidP="00112A03">
            <w:pPr>
              <w:spacing w:after="0" w:line="240" w:lineRule="auto"/>
              <w:rPr>
                <w:rFonts w:cs="Arial"/>
              </w:rPr>
            </w:pPr>
            <w:r>
              <w:rPr>
                <w:rFonts w:cs="Arial"/>
              </w:rPr>
              <w:t>Jan 2020</w:t>
            </w:r>
          </w:p>
        </w:tc>
      </w:tr>
    </w:tbl>
    <w:p w:rsidR="00D64316" w:rsidRDefault="00D64316"/>
    <w:tbl>
      <w:tblPr>
        <w:tblStyle w:val="TableGrid"/>
        <w:tblW w:w="14336" w:type="dxa"/>
        <w:tblLook w:val="04A0" w:firstRow="1" w:lastRow="0" w:firstColumn="1" w:lastColumn="0" w:noHBand="0" w:noVBand="1"/>
      </w:tblPr>
      <w:tblGrid>
        <w:gridCol w:w="7168"/>
        <w:gridCol w:w="7168"/>
      </w:tblGrid>
      <w:tr w:rsidR="00D64316" w:rsidTr="00D64316">
        <w:trPr>
          <w:trHeight w:val="173"/>
        </w:trPr>
        <w:tc>
          <w:tcPr>
            <w:tcW w:w="14336" w:type="dxa"/>
            <w:gridSpan w:val="2"/>
            <w:shd w:val="clear" w:color="auto" w:fill="BDD6EE" w:themeFill="accent1" w:themeFillTint="66"/>
          </w:tcPr>
          <w:p w:rsidR="00D64316" w:rsidRPr="00D64316" w:rsidRDefault="00D64316" w:rsidP="0029252C">
            <w:pPr>
              <w:rPr>
                <w:b/>
              </w:rPr>
            </w:pPr>
            <w:r>
              <w:rPr>
                <w:b/>
              </w:rPr>
              <w:t>2 . Current attainment</w:t>
            </w:r>
          </w:p>
        </w:tc>
      </w:tr>
      <w:tr w:rsidR="00D64316" w:rsidTr="00112A03">
        <w:trPr>
          <w:trHeight w:val="167"/>
        </w:trPr>
        <w:tc>
          <w:tcPr>
            <w:tcW w:w="7168" w:type="dxa"/>
          </w:tcPr>
          <w:p w:rsidR="00D64316" w:rsidRDefault="00D64316" w:rsidP="00D64316"/>
        </w:tc>
        <w:tc>
          <w:tcPr>
            <w:tcW w:w="7168" w:type="dxa"/>
            <w:vAlign w:val="center"/>
          </w:tcPr>
          <w:p w:rsidR="00D64316" w:rsidRPr="00BE08B3" w:rsidRDefault="00D64316" w:rsidP="00D64316">
            <w:pPr>
              <w:spacing w:after="0" w:line="240" w:lineRule="auto"/>
              <w:jc w:val="center"/>
              <w:rPr>
                <w:rFonts w:cs="Arial"/>
              </w:rPr>
            </w:pPr>
            <w:r w:rsidRPr="00BE08B3">
              <w:rPr>
                <w:rFonts w:cs="Arial"/>
              </w:rPr>
              <w:t>Pupils eligible for PP (your school)</w:t>
            </w:r>
          </w:p>
        </w:tc>
      </w:tr>
      <w:tr w:rsidR="00D64316" w:rsidTr="00112A03">
        <w:trPr>
          <w:trHeight w:val="416"/>
        </w:trPr>
        <w:tc>
          <w:tcPr>
            <w:tcW w:w="7168" w:type="dxa"/>
            <w:vAlign w:val="center"/>
          </w:tcPr>
          <w:p w:rsidR="00D64316" w:rsidRDefault="00D64316" w:rsidP="00D64316">
            <w:pPr>
              <w:spacing w:after="0" w:line="240" w:lineRule="auto"/>
              <w:rPr>
                <w:rFonts w:eastAsia="Arial" w:cs="Arial"/>
                <w:b/>
              </w:rPr>
            </w:pPr>
            <w:r>
              <w:rPr>
                <w:rFonts w:eastAsia="Arial" w:cs="Arial"/>
                <w:b/>
              </w:rPr>
              <w:t>% achieving combined ARE standard end of KS2</w:t>
            </w:r>
          </w:p>
        </w:tc>
        <w:tc>
          <w:tcPr>
            <w:tcW w:w="7168" w:type="dxa"/>
          </w:tcPr>
          <w:p w:rsidR="00D64316" w:rsidRDefault="002F4DE5" w:rsidP="002F4DE5">
            <w:pPr>
              <w:jc w:val="center"/>
            </w:pPr>
            <w:r>
              <w:t>50%</w:t>
            </w:r>
          </w:p>
        </w:tc>
      </w:tr>
      <w:tr w:rsidR="00D64316" w:rsidTr="00112A03">
        <w:trPr>
          <w:trHeight w:val="132"/>
        </w:trPr>
        <w:tc>
          <w:tcPr>
            <w:tcW w:w="7168" w:type="dxa"/>
            <w:vAlign w:val="center"/>
          </w:tcPr>
          <w:p w:rsidR="00D64316" w:rsidRPr="00BE08B3" w:rsidRDefault="00D64316" w:rsidP="00D64316">
            <w:pPr>
              <w:spacing w:after="0" w:line="240" w:lineRule="auto"/>
              <w:rPr>
                <w:rFonts w:eastAsia="Arial" w:cs="Arial"/>
                <w:b/>
              </w:rPr>
            </w:pPr>
            <w:r>
              <w:rPr>
                <w:rFonts w:eastAsia="Arial" w:cs="Arial"/>
                <w:b/>
              </w:rPr>
              <w:t>% achieving ARE standard end of KS2 in reading</w:t>
            </w:r>
          </w:p>
        </w:tc>
        <w:tc>
          <w:tcPr>
            <w:tcW w:w="7168" w:type="dxa"/>
          </w:tcPr>
          <w:p w:rsidR="00D64316" w:rsidRDefault="002F4DE5" w:rsidP="002F4DE5">
            <w:pPr>
              <w:jc w:val="center"/>
            </w:pPr>
            <w:r>
              <w:t>60%</w:t>
            </w:r>
          </w:p>
        </w:tc>
      </w:tr>
      <w:tr w:rsidR="00D64316" w:rsidTr="00112A03">
        <w:trPr>
          <w:trHeight w:val="126"/>
        </w:trPr>
        <w:tc>
          <w:tcPr>
            <w:tcW w:w="7168" w:type="dxa"/>
            <w:vAlign w:val="center"/>
          </w:tcPr>
          <w:p w:rsidR="00D64316" w:rsidRPr="00BE08B3" w:rsidRDefault="00D64316" w:rsidP="00D64316">
            <w:pPr>
              <w:spacing w:after="0" w:line="240" w:lineRule="auto"/>
              <w:rPr>
                <w:rFonts w:eastAsia="Arial" w:cs="Arial"/>
                <w:b/>
              </w:rPr>
            </w:pPr>
            <w:r>
              <w:rPr>
                <w:rFonts w:eastAsia="Arial" w:cs="Arial"/>
                <w:b/>
              </w:rPr>
              <w:t>% achieving ARE standard end of KS2 in writing</w:t>
            </w:r>
          </w:p>
        </w:tc>
        <w:tc>
          <w:tcPr>
            <w:tcW w:w="7168" w:type="dxa"/>
          </w:tcPr>
          <w:p w:rsidR="00D64316" w:rsidRDefault="002F4DE5" w:rsidP="002F4DE5">
            <w:pPr>
              <w:jc w:val="center"/>
            </w:pPr>
            <w:r>
              <w:t>60%</w:t>
            </w:r>
          </w:p>
        </w:tc>
      </w:tr>
      <w:tr w:rsidR="00D64316" w:rsidTr="00112A03">
        <w:trPr>
          <w:trHeight w:val="106"/>
        </w:trPr>
        <w:tc>
          <w:tcPr>
            <w:tcW w:w="7168" w:type="dxa"/>
            <w:vAlign w:val="center"/>
          </w:tcPr>
          <w:p w:rsidR="00D64316" w:rsidRPr="00BE08B3" w:rsidRDefault="00D64316" w:rsidP="00D64316">
            <w:pPr>
              <w:spacing w:after="0" w:line="240" w:lineRule="auto"/>
              <w:rPr>
                <w:rFonts w:eastAsia="Arial" w:cs="Arial"/>
                <w:b/>
                <w:bCs/>
                <w:color w:val="050505"/>
              </w:rPr>
            </w:pPr>
            <w:r>
              <w:rPr>
                <w:rFonts w:eastAsia="Arial" w:cs="Arial"/>
                <w:b/>
              </w:rPr>
              <w:lastRenderedPageBreak/>
              <w:t>% achieving ARE standard end of KS2 in maths</w:t>
            </w:r>
          </w:p>
        </w:tc>
        <w:tc>
          <w:tcPr>
            <w:tcW w:w="7168" w:type="dxa"/>
          </w:tcPr>
          <w:p w:rsidR="00D64316" w:rsidRDefault="002F4DE5" w:rsidP="002F4DE5">
            <w:pPr>
              <w:jc w:val="center"/>
            </w:pPr>
            <w:r>
              <w:t>60%</w:t>
            </w:r>
          </w:p>
        </w:tc>
      </w:tr>
      <w:tr w:rsidR="00D64316" w:rsidTr="00112A03">
        <w:trPr>
          <w:trHeight w:val="99"/>
        </w:trPr>
        <w:tc>
          <w:tcPr>
            <w:tcW w:w="7168" w:type="dxa"/>
            <w:vAlign w:val="center"/>
          </w:tcPr>
          <w:p w:rsidR="00D64316" w:rsidRPr="00BE08B3" w:rsidRDefault="00D64316" w:rsidP="00D64316">
            <w:pPr>
              <w:spacing w:after="0" w:line="240" w:lineRule="auto"/>
              <w:rPr>
                <w:rFonts w:eastAsia="Arial" w:cs="Arial"/>
                <w:b/>
                <w:bCs/>
                <w:color w:val="050505"/>
              </w:rPr>
            </w:pPr>
            <w:r>
              <w:rPr>
                <w:rFonts w:eastAsia="Arial" w:cs="Arial"/>
                <w:b/>
                <w:bCs/>
                <w:color w:val="050505"/>
              </w:rPr>
              <w:t>Average progress score at the end of KS2 in reading</w:t>
            </w:r>
          </w:p>
        </w:tc>
        <w:tc>
          <w:tcPr>
            <w:tcW w:w="7168" w:type="dxa"/>
          </w:tcPr>
          <w:p w:rsidR="00D64316" w:rsidRDefault="00D92BC2" w:rsidP="002F4DE5">
            <w:pPr>
              <w:jc w:val="center"/>
            </w:pPr>
            <w:r>
              <w:t>-1.67</w:t>
            </w:r>
          </w:p>
        </w:tc>
      </w:tr>
      <w:tr w:rsidR="00D64316" w:rsidTr="00112A03">
        <w:trPr>
          <w:trHeight w:val="221"/>
        </w:trPr>
        <w:tc>
          <w:tcPr>
            <w:tcW w:w="7168" w:type="dxa"/>
            <w:vAlign w:val="center"/>
          </w:tcPr>
          <w:p w:rsidR="00D64316" w:rsidRPr="00BE08B3" w:rsidRDefault="00D64316" w:rsidP="00D64316">
            <w:pPr>
              <w:spacing w:after="0" w:line="240" w:lineRule="auto"/>
              <w:rPr>
                <w:rFonts w:eastAsia="Arial" w:cs="Arial"/>
                <w:b/>
                <w:bCs/>
                <w:color w:val="050505"/>
              </w:rPr>
            </w:pPr>
            <w:r>
              <w:rPr>
                <w:rFonts w:eastAsia="Arial" w:cs="Arial"/>
                <w:b/>
                <w:bCs/>
                <w:color w:val="050505"/>
              </w:rPr>
              <w:t>Average progress score at the end of KS2 in writing</w:t>
            </w:r>
          </w:p>
        </w:tc>
        <w:tc>
          <w:tcPr>
            <w:tcW w:w="7168" w:type="dxa"/>
          </w:tcPr>
          <w:p w:rsidR="00D64316" w:rsidRDefault="00D92BC2" w:rsidP="002F4DE5">
            <w:pPr>
              <w:jc w:val="center"/>
            </w:pPr>
            <w:r>
              <w:t>0.3</w:t>
            </w:r>
          </w:p>
        </w:tc>
      </w:tr>
      <w:tr w:rsidR="00D64316" w:rsidTr="00112A03">
        <w:trPr>
          <w:trHeight w:val="221"/>
        </w:trPr>
        <w:tc>
          <w:tcPr>
            <w:tcW w:w="7168" w:type="dxa"/>
            <w:vAlign w:val="center"/>
          </w:tcPr>
          <w:p w:rsidR="00D64316" w:rsidRPr="00BE08B3" w:rsidRDefault="00D64316" w:rsidP="00D64316">
            <w:pPr>
              <w:spacing w:after="0" w:line="240" w:lineRule="auto"/>
              <w:rPr>
                <w:rFonts w:eastAsia="Arial" w:cs="Arial"/>
                <w:b/>
                <w:bCs/>
                <w:color w:val="050505"/>
              </w:rPr>
            </w:pPr>
            <w:r>
              <w:rPr>
                <w:rFonts w:eastAsia="Arial" w:cs="Arial"/>
                <w:b/>
                <w:bCs/>
                <w:color w:val="050505"/>
              </w:rPr>
              <w:t>Average progress score at the end of KS2 in maths</w:t>
            </w:r>
          </w:p>
        </w:tc>
        <w:tc>
          <w:tcPr>
            <w:tcW w:w="7168" w:type="dxa"/>
          </w:tcPr>
          <w:p w:rsidR="00D64316" w:rsidRDefault="00D92BC2" w:rsidP="002F4DE5">
            <w:pPr>
              <w:jc w:val="center"/>
            </w:pPr>
            <w:r>
              <w:t>-2.8</w:t>
            </w:r>
          </w:p>
        </w:tc>
      </w:tr>
    </w:tbl>
    <w:p w:rsidR="0072458C" w:rsidRDefault="0072458C" w:rsidP="0029252C"/>
    <w:tbl>
      <w:tblPr>
        <w:tblStyle w:val="TableGrid"/>
        <w:tblW w:w="14378" w:type="dxa"/>
        <w:tblLook w:val="04A0" w:firstRow="1" w:lastRow="0" w:firstColumn="1" w:lastColumn="0" w:noHBand="0" w:noVBand="1"/>
      </w:tblPr>
      <w:tblGrid>
        <w:gridCol w:w="704"/>
        <w:gridCol w:w="13674"/>
      </w:tblGrid>
      <w:tr w:rsidR="00D64316" w:rsidTr="00D64316">
        <w:trPr>
          <w:trHeight w:val="561"/>
        </w:trPr>
        <w:tc>
          <w:tcPr>
            <w:tcW w:w="14378" w:type="dxa"/>
            <w:gridSpan w:val="2"/>
            <w:shd w:val="clear" w:color="auto" w:fill="BDD6EE" w:themeFill="accent1" w:themeFillTint="66"/>
          </w:tcPr>
          <w:p w:rsidR="00D64316" w:rsidRPr="00D64316" w:rsidRDefault="00D64316" w:rsidP="00D64316">
            <w:pPr>
              <w:pStyle w:val="ListParagraph"/>
              <w:numPr>
                <w:ilvl w:val="0"/>
                <w:numId w:val="10"/>
              </w:numPr>
              <w:spacing w:after="0"/>
              <w:rPr>
                <w:rFonts w:cs="Arial"/>
                <w:b/>
              </w:rPr>
            </w:pPr>
            <w:r w:rsidRPr="00D64316">
              <w:rPr>
                <w:rFonts w:cs="Arial"/>
                <w:b/>
              </w:rPr>
              <w:t>Barriers to future attainment (for pupils eligible for PP)</w:t>
            </w:r>
          </w:p>
        </w:tc>
      </w:tr>
      <w:tr w:rsidR="00D64316" w:rsidTr="00D64316">
        <w:trPr>
          <w:trHeight w:val="561"/>
        </w:trPr>
        <w:tc>
          <w:tcPr>
            <w:tcW w:w="14378" w:type="dxa"/>
            <w:gridSpan w:val="2"/>
            <w:shd w:val="clear" w:color="auto" w:fill="BDD6EE" w:themeFill="accent1" w:themeFillTint="66"/>
          </w:tcPr>
          <w:p w:rsidR="00D64316" w:rsidRPr="00BE08B3" w:rsidRDefault="00D64316" w:rsidP="00D64316">
            <w:pPr>
              <w:spacing w:after="0"/>
              <w:rPr>
                <w:rFonts w:cs="Arial"/>
                <w:b/>
              </w:rPr>
            </w:pPr>
            <w:r w:rsidRPr="00BE08B3">
              <w:rPr>
                <w:rFonts w:cs="Arial"/>
                <w:b/>
              </w:rPr>
              <w:t xml:space="preserve">In-school barriers </w:t>
            </w:r>
            <w:r w:rsidRPr="00BE08B3">
              <w:rPr>
                <w:rFonts w:cs="Arial"/>
                <w:i/>
              </w:rPr>
              <w:t>(issues to be addressed in school, such as poor literacy skills)</w:t>
            </w:r>
          </w:p>
        </w:tc>
      </w:tr>
      <w:tr w:rsidR="00D64316" w:rsidTr="00D64316">
        <w:trPr>
          <w:trHeight w:val="203"/>
        </w:trPr>
        <w:tc>
          <w:tcPr>
            <w:tcW w:w="704" w:type="dxa"/>
          </w:tcPr>
          <w:p w:rsidR="00D64316" w:rsidRDefault="00D64316" w:rsidP="00D64316">
            <w:r>
              <w:t>A</w:t>
            </w:r>
          </w:p>
        </w:tc>
        <w:tc>
          <w:tcPr>
            <w:tcW w:w="13674" w:type="dxa"/>
          </w:tcPr>
          <w:p w:rsidR="00D64316" w:rsidRPr="00A7121A" w:rsidRDefault="00D64316" w:rsidP="00D64316">
            <w:r w:rsidRPr="00A7121A">
              <w:t>Parental support – ensuring they understand the importance of education</w:t>
            </w:r>
          </w:p>
        </w:tc>
      </w:tr>
      <w:tr w:rsidR="00D64316" w:rsidTr="00D64316">
        <w:trPr>
          <w:trHeight w:val="85"/>
        </w:trPr>
        <w:tc>
          <w:tcPr>
            <w:tcW w:w="704" w:type="dxa"/>
          </w:tcPr>
          <w:p w:rsidR="00D64316" w:rsidRDefault="00D64316" w:rsidP="00D64316">
            <w:r>
              <w:t>B</w:t>
            </w:r>
          </w:p>
        </w:tc>
        <w:tc>
          <w:tcPr>
            <w:tcW w:w="13674" w:type="dxa"/>
          </w:tcPr>
          <w:p w:rsidR="00D64316" w:rsidRDefault="00D64316" w:rsidP="00D64316">
            <w:r w:rsidRPr="00A7121A">
              <w:t>Low aspirations and low self esteem</w:t>
            </w:r>
          </w:p>
        </w:tc>
      </w:tr>
      <w:tr w:rsidR="00D64316" w:rsidTr="00112A03">
        <w:trPr>
          <w:trHeight w:val="561"/>
        </w:trPr>
        <w:tc>
          <w:tcPr>
            <w:tcW w:w="14378" w:type="dxa"/>
            <w:gridSpan w:val="2"/>
            <w:shd w:val="clear" w:color="auto" w:fill="BDD6EE" w:themeFill="accent1" w:themeFillTint="66"/>
          </w:tcPr>
          <w:p w:rsidR="00D64316" w:rsidRPr="00BE08B3" w:rsidRDefault="00D64316" w:rsidP="00D64316">
            <w:pPr>
              <w:spacing w:after="0"/>
              <w:rPr>
                <w:rFonts w:cs="Arial"/>
                <w:b/>
              </w:rPr>
            </w:pPr>
            <w:r w:rsidRPr="00BE08B3">
              <w:rPr>
                <w:rFonts w:cs="Arial"/>
                <w:b/>
              </w:rPr>
              <w:t xml:space="preserve">External barriers </w:t>
            </w:r>
            <w:r w:rsidRPr="00BE08B3">
              <w:rPr>
                <w:rFonts w:cs="Arial"/>
                <w:i/>
              </w:rPr>
              <w:t>(issues which also require action outside school, such as low attendance rates)</w:t>
            </w:r>
          </w:p>
        </w:tc>
      </w:tr>
      <w:tr w:rsidR="00D64316" w:rsidTr="00D64316">
        <w:trPr>
          <w:trHeight w:val="561"/>
        </w:trPr>
        <w:tc>
          <w:tcPr>
            <w:tcW w:w="704" w:type="dxa"/>
          </w:tcPr>
          <w:p w:rsidR="00D64316" w:rsidRDefault="00D64316" w:rsidP="00D64316">
            <w:r>
              <w:t>C</w:t>
            </w:r>
          </w:p>
        </w:tc>
        <w:tc>
          <w:tcPr>
            <w:tcW w:w="13674" w:type="dxa"/>
          </w:tcPr>
          <w:p w:rsidR="00D64316" w:rsidRDefault="00D64316" w:rsidP="00D64316">
            <w:r w:rsidRPr="00D64316">
              <w:t>Low attendance rates in some cases</w:t>
            </w:r>
          </w:p>
        </w:tc>
      </w:tr>
    </w:tbl>
    <w:p w:rsidR="00D64316" w:rsidRDefault="00D64316" w:rsidP="0029252C"/>
    <w:tbl>
      <w:tblPr>
        <w:tblStyle w:val="TableGrid"/>
        <w:tblW w:w="0" w:type="auto"/>
        <w:tblLook w:val="04A0" w:firstRow="1" w:lastRow="0" w:firstColumn="1" w:lastColumn="0" w:noHBand="0" w:noVBand="1"/>
      </w:tblPr>
      <w:tblGrid>
        <w:gridCol w:w="704"/>
        <w:gridCol w:w="9781"/>
        <w:gridCol w:w="3463"/>
      </w:tblGrid>
      <w:tr w:rsidR="00D64316" w:rsidTr="00D64316">
        <w:tc>
          <w:tcPr>
            <w:tcW w:w="10485" w:type="dxa"/>
            <w:gridSpan w:val="2"/>
            <w:shd w:val="clear" w:color="auto" w:fill="BDD6EE" w:themeFill="accent1" w:themeFillTint="66"/>
          </w:tcPr>
          <w:p w:rsidR="00D64316" w:rsidRPr="00BE08B3" w:rsidRDefault="00D64316" w:rsidP="00D64316">
            <w:pPr>
              <w:spacing w:after="0" w:line="240" w:lineRule="auto"/>
              <w:ind w:left="786"/>
              <w:rPr>
                <w:rFonts w:cs="Arial"/>
                <w:b/>
              </w:rPr>
            </w:pPr>
            <w:r>
              <w:rPr>
                <w:rFonts w:cs="Arial"/>
                <w:b/>
              </w:rPr>
              <w:t xml:space="preserve">4, </w:t>
            </w:r>
            <w:r w:rsidRPr="00BE08B3">
              <w:rPr>
                <w:rFonts w:cs="Arial"/>
                <w:b/>
              </w:rPr>
              <w:t xml:space="preserve">Desired outcomes </w:t>
            </w:r>
            <w:r w:rsidRPr="00BE08B3">
              <w:rPr>
                <w:rFonts w:cs="Arial"/>
                <w:i/>
              </w:rPr>
              <w:t>(desired outcomes and how they will be measured)</w:t>
            </w:r>
          </w:p>
        </w:tc>
        <w:tc>
          <w:tcPr>
            <w:tcW w:w="3463" w:type="dxa"/>
            <w:shd w:val="clear" w:color="auto" w:fill="BDD6EE" w:themeFill="accent1" w:themeFillTint="66"/>
          </w:tcPr>
          <w:p w:rsidR="00D64316" w:rsidRPr="00BE08B3" w:rsidRDefault="00D64316" w:rsidP="00D64316">
            <w:pPr>
              <w:spacing w:after="0" w:line="240" w:lineRule="auto"/>
              <w:rPr>
                <w:rFonts w:cs="Arial"/>
                <w:b/>
              </w:rPr>
            </w:pPr>
            <w:r w:rsidRPr="00BE08B3">
              <w:rPr>
                <w:rFonts w:cs="Arial"/>
              </w:rPr>
              <w:t>Success criteria</w:t>
            </w:r>
          </w:p>
        </w:tc>
      </w:tr>
      <w:tr w:rsidR="00E21F36" w:rsidTr="00D64316">
        <w:tc>
          <w:tcPr>
            <w:tcW w:w="704" w:type="dxa"/>
          </w:tcPr>
          <w:p w:rsidR="00E21F36" w:rsidRPr="00BE08B3" w:rsidRDefault="00E21F36" w:rsidP="00E21F36">
            <w:pPr>
              <w:numPr>
                <w:ilvl w:val="0"/>
                <w:numId w:val="12"/>
              </w:numPr>
              <w:tabs>
                <w:tab w:val="left" w:pos="142"/>
              </w:tabs>
              <w:spacing w:after="0" w:line="240" w:lineRule="auto"/>
              <w:ind w:left="426"/>
              <w:jc w:val="both"/>
              <w:rPr>
                <w:rFonts w:cs="Arial"/>
                <w:b/>
              </w:rPr>
            </w:pPr>
          </w:p>
        </w:tc>
        <w:tc>
          <w:tcPr>
            <w:tcW w:w="9781" w:type="dxa"/>
          </w:tcPr>
          <w:p w:rsidR="00E21F36" w:rsidRPr="00BE08B3" w:rsidRDefault="00E21F36" w:rsidP="00E21F36">
            <w:pPr>
              <w:spacing w:after="0" w:line="240" w:lineRule="auto"/>
              <w:rPr>
                <w:rFonts w:cs="Arial"/>
              </w:rPr>
            </w:pPr>
            <w:r>
              <w:rPr>
                <w:rFonts w:cs="Arial"/>
              </w:rPr>
              <w:t>Accelerate progress of disadvantaged pupils to diminish the difference in R, W and M</w:t>
            </w:r>
          </w:p>
        </w:tc>
        <w:tc>
          <w:tcPr>
            <w:tcW w:w="3463" w:type="dxa"/>
          </w:tcPr>
          <w:p w:rsidR="00E21F36" w:rsidRDefault="00E21F36" w:rsidP="00E21F36">
            <w:pPr>
              <w:spacing w:after="0" w:line="240" w:lineRule="auto"/>
              <w:rPr>
                <w:rFonts w:cs="Arial"/>
              </w:rPr>
            </w:pPr>
            <w:r>
              <w:rPr>
                <w:rFonts w:cs="Arial"/>
              </w:rPr>
              <w:t>Progress for disadvantaged pupils in every class is above expected</w:t>
            </w:r>
          </w:p>
          <w:p w:rsidR="00E21F36" w:rsidRPr="00BE08B3" w:rsidRDefault="00E21F36" w:rsidP="00E21F36">
            <w:pPr>
              <w:spacing w:after="0" w:line="240" w:lineRule="auto"/>
              <w:rPr>
                <w:rFonts w:cs="Arial"/>
              </w:rPr>
            </w:pPr>
          </w:p>
        </w:tc>
      </w:tr>
      <w:tr w:rsidR="00E21F36" w:rsidTr="00D64316">
        <w:tc>
          <w:tcPr>
            <w:tcW w:w="704" w:type="dxa"/>
          </w:tcPr>
          <w:p w:rsidR="00E21F36" w:rsidRPr="00BE08B3" w:rsidRDefault="00E21F36" w:rsidP="00E21F36">
            <w:pPr>
              <w:numPr>
                <w:ilvl w:val="0"/>
                <w:numId w:val="12"/>
              </w:numPr>
              <w:tabs>
                <w:tab w:val="left" w:pos="142"/>
              </w:tabs>
              <w:spacing w:after="0" w:line="240" w:lineRule="auto"/>
              <w:ind w:left="426"/>
              <w:jc w:val="both"/>
              <w:rPr>
                <w:rFonts w:cs="Arial"/>
                <w:b/>
              </w:rPr>
            </w:pPr>
          </w:p>
        </w:tc>
        <w:tc>
          <w:tcPr>
            <w:tcW w:w="9781" w:type="dxa"/>
          </w:tcPr>
          <w:p w:rsidR="00E21F36" w:rsidRPr="00BE08B3" w:rsidRDefault="00E21F36" w:rsidP="00E21F36">
            <w:pPr>
              <w:spacing w:after="0" w:line="240" w:lineRule="auto"/>
              <w:rPr>
                <w:rFonts w:cs="Arial"/>
              </w:rPr>
            </w:pPr>
            <w:r>
              <w:rPr>
                <w:rFonts w:cs="Arial"/>
              </w:rPr>
              <w:t>To raise self-esteem and aspiration for disadvantaged pupils – ensuring that parents know the importance of education</w:t>
            </w:r>
          </w:p>
        </w:tc>
        <w:tc>
          <w:tcPr>
            <w:tcW w:w="3463" w:type="dxa"/>
          </w:tcPr>
          <w:p w:rsidR="00E21F36" w:rsidRPr="00BE08B3" w:rsidRDefault="00E21F36" w:rsidP="00E21F36">
            <w:pPr>
              <w:spacing w:after="0" w:line="240" w:lineRule="auto"/>
              <w:rPr>
                <w:rFonts w:cs="Arial"/>
              </w:rPr>
            </w:pPr>
            <w:r>
              <w:rPr>
                <w:rFonts w:cs="Arial"/>
              </w:rPr>
              <w:t>Pupil voice for disadvantaged pupils indicates raised self-esteem.</w:t>
            </w:r>
          </w:p>
          <w:p w:rsidR="00E21F36" w:rsidRPr="00BE08B3" w:rsidRDefault="00E21F36" w:rsidP="00E21F36">
            <w:pPr>
              <w:spacing w:after="0" w:line="240" w:lineRule="auto"/>
              <w:rPr>
                <w:rFonts w:cs="Arial"/>
              </w:rPr>
            </w:pPr>
          </w:p>
        </w:tc>
      </w:tr>
      <w:tr w:rsidR="00E21F36" w:rsidTr="00D64316">
        <w:tc>
          <w:tcPr>
            <w:tcW w:w="704" w:type="dxa"/>
          </w:tcPr>
          <w:p w:rsidR="00E21F36" w:rsidRPr="00BE08B3" w:rsidRDefault="00E21F36" w:rsidP="00E21F36">
            <w:pPr>
              <w:numPr>
                <w:ilvl w:val="0"/>
                <w:numId w:val="12"/>
              </w:numPr>
              <w:tabs>
                <w:tab w:val="left" w:pos="142"/>
              </w:tabs>
              <w:spacing w:after="0" w:line="240" w:lineRule="auto"/>
              <w:ind w:left="426"/>
              <w:jc w:val="both"/>
              <w:rPr>
                <w:rFonts w:cs="Arial"/>
                <w:b/>
              </w:rPr>
            </w:pPr>
          </w:p>
        </w:tc>
        <w:tc>
          <w:tcPr>
            <w:tcW w:w="9781" w:type="dxa"/>
          </w:tcPr>
          <w:p w:rsidR="00E21F36" w:rsidRPr="00BE08B3" w:rsidRDefault="00E21F36" w:rsidP="00E21F36">
            <w:pPr>
              <w:spacing w:after="0" w:line="240" w:lineRule="auto"/>
              <w:rPr>
                <w:rFonts w:cs="Arial"/>
              </w:rPr>
            </w:pPr>
            <w:r>
              <w:rPr>
                <w:rFonts w:cs="Arial"/>
              </w:rPr>
              <w:t>To improve the attendance of disadvantaged pupils to maximise learning opportunities and progress.</w:t>
            </w:r>
          </w:p>
        </w:tc>
        <w:tc>
          <w:tcPr>
            <w:tcW w:w="3463" w:type="dxa"/>
          </w:tcPr>
          <w:p w:rsidR="00E21F36" w:rsidRPr="00BE08B3" w:rsidRDefault="00E21F36" w:rsidP="00E21F36">
            <w:pPr>
              <w:spacing w:after="0" w:line="240" w:lineRule="auto"/>
              <w:rPr>
                <w:rFonts w:cs="Arial"/>
              </w:rPr>
            </w:pPr>
            <w:r>
              <w:rPr>
                <w:rFonts w:cs="Arial"/>
              </w:rPr>
              <w:t>Attendance target of 96% for disadvantaged pupils is achieved</w:t>
            </w:r>
          </w:p>
        </w:tc>
      </w:tr>
    </w:tbl>
    <w:tbl>
      <w:tblPr>
        <w:tblpPr w:leftFromText="180" w:rightFromText="180" w:vertAnchor="text" w:horzAnchor="margin" w:tblpY="-260"/>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975"/>
        <w:gridCol w:w="2157"/>
        <w:gridCol w:w="2837"/>
        <w:gridCol w:w="1620"/>
        <w:gridCol w:w="2988"/>
      </w:tblGrid>
      <w:tr w:rsidR="003418F4" w:rsidRPr="00BE08B3" w:rsidTr="003418F4">
        <w:trPr>
          <w:trHeight w:val="270"/>
        </w:trPr>
        <w:tc>
          <w:tcPr>
            <w:tcW w:w="14302" w:type="dxa"/>
            <w:gridSpan w:val="6"/>
            <w:shd w:val="clear" w:color="auto" w:fill="BDD6EE" w:themeFill="accent1" w:themeFillTint="66"/>
          </w:tcPr>
          <w:p w:rsidR="003418F4" w:rsidRPr="00D64316" w:rsidRDefault="003418F4" w:rsidP="003418F4">
            <w:pPr>
              <w:pStyle w:val="ListParagraph"/>
              <w:numPr>
                <w:ilvl w:val="0"/>
                <w:numId w:val="11"/>
              </w:numPr>
              <w:spacing w:after="0" w:line="240" w:lineRule="auto"/>
              <w:rPr>
                <w:rFonts w:cs="Arial"/>
                <w:b/>
              </w:rPr>
            </w:pPr>
            <w:r w:rsidRPr="00D64316">
              <w:rPr>
                <w:rFonts w:cs="Arial"/>
                <w:b/>
              </w:rPr>
              <w:t xml:space="preserve">Planned expenditure </w:t>
            </w:r>
          </w:p>
        </w:tc>
      </w:tr>
      <w:tr w:rsidR="003418F4" w:rsidRPr="00BE08B3" w:rsidTr="003418F4">
        <w:trPr>
          <w:trHeight w:val="300"/>
        </w:trPr>
        <w:tc>
          <w:tcPr>
            <w:tcW w:w="14302" w:type="dxa"/>
            <w:gridSpan w:val="6"/>
            <w:shd w:val="clear" w:color="auto" w:fill="auto"/>
            <w:tcMar>
              <w:top w:w="57" w:type="dxa"/>
              <w:bottom w:w="57" w:type="dxa"/>
            </w:tcMar>
          </w:tcPr>
          <w:p w:rsidR="003418F4" w:rsidRPr="00BE08B3" w:rsidRDefault="003418F4" w:rsidP="003418F4">
            <w:pPr>
              <w:numPr>
                <w:ilvl w:val="0"/>
                <w:numId w:val="1"/>
              </w:numPr>
              <w:spacing w:after="0" w:line="240" w:lineRule="auto"/>
              <w:ind w:left="0" w:hanging="357"/>
              <w:rPr>
                <w:rFonts w:cs="Arial"/>
                <w:b/>
              </w:rPr>
            </w:pPr>
            <w:r w:rsidRPr="00BE08B3">
              <w:rPr>
                <w:rFonts w:cs="Arial"/>
                <w:b/>
              </w:rPr>
              <w:t>Academic year</w:t>
            </w:r>
            <w:r>
              <w:rPr>
                <w:rFonts w:cs="Arial"/>
                <w:b/>
              </w:rPr>
              <w:t xml:space="preserve"> – 2019/20</w:t>
            </w:r>
          </w:p>
        </w:tc>
      </w:tr>
      <w:tr w:rsidR="003418F4" w:rsidRPr="00BE08B3" w:rsidTr="003418F4">
        <w:trPr>
          <w:trHeight w:val="540"/>
        </w:trPr>
        <w:tc>
          <w:tcPr>
            <w:tcW w:w="14302" w:type="dxa"/>
            <w:gridSpan w:val="6"/>
            <w:shd w:val="clear" w:color="auto" w:fill="BDD6EE" w:themeFill="accent1" w:themeFillTint="66"/>
          </w:tcPr>
          <w:p w:rsidR="003418F4" w:rsidRPr="00BE08B3" w:rsidRDefault="003418F4" w:rsidP="003418F4">
            <w:pPr>
              <w:spacing w:after="0" w:line="240" w:lineRule="auto"/>
              <w:ind w:left="142"/>
              <w:rPr>
                <w:rFonts w:cs="Arial"/>
              </w:rPr>
            </w:pPr>
            <w:r w:rsidRPr="00BE08B3">
              <w:rPr>
                <w:rFonts w:cs="Arial"/>
              </w:rPr>
              <w:t>The three headings below enable schools to demonstrate how they are using the Pupil Premium to improve classroom pedagogy, provide targeted support and support whole school strategies.</w:t>
            </w:r>
          </w:p>
        </w:tc>
      </w:tr>
      <w:tr w:rsidR="003418F4" w:rsidRPr="00BE08B3" w:rsidTr="003418F4">
        <w:trPr>
          <w:trHeight w:val="270"/>
        </w:trPr>
        <w:tc>
          <w:tcPr>
            <w:tcW w:w="14302" w:type="dxa"/>
            <w:gridSpan w:val="6"/>
            <w:shd w:val="clear" w:color="auto" w:fill="FFFFFF"/>
          </w:tcPr>
          <w:p w:rsidR="003418F4" w:rsidRPr="00BE08B3" w:rsidRDefault="003418F4" w:rsidP="003418F4">
            <w:pPr>
              <w:numPr>
                <w:ilvl w:val="0"/>
                <w:numId w:val="3"/>
              </w:numPr>
              <w:spacing w:after="0" w:line="240" w:lineRule="auto"/>
              <w:ind w:left="426" w:hanging="142"/>
              <w:rPr>
                <w:rFonts w:cs="Arial"/>
                <w:b/>
              </w:rPr>
            </w:pPr>
            <w:r>
              <w:rPr>
                <w:rFonts w:cs="Arial"/>
                <w:b/>
              </w:rPr>
              <w:t>Quality of teaching and assessment</w:t>
            </w:r>
          </w:p>
        </w:tc>
      </w:tr>
      <w:tr w:rsidR="003418F4" w:rsidRPr="00BE08B3" w:rsidTr="003418F4">
        <w:trPr>
          <w:trHeight w:val="540"/>
        </w:trPr>
        <w:tc>
          <w:tcPr>
            <w:tcW w:w="6857" w:type="dxa"/>
            <w:gridSpan w:val="3"/>
            <w:shd w:val="clear" w:color="auto" w:fill="FFFFFF"/>
          </w:tcPr>
          <w:p w:rsidR="003418F4" w:rsidRDefault="003418F4" w:rsidP="003418F4">
            <w:pPr>
              <w:spacing w:after="0" w:line="240" w:lineRule="auto"/>
              <w:rPr>
                <w:rFonts w:cs="Arial"/>
                <w:b/>
              </w:rPr>
            </w:pPr>
            <w:r>
              <w:rPr>
                <w:rFonts w:cs="Arial"/>
                <w:b/>
              </w:rPr>
              <w:t>Mid-year milestone:</w:t>
            </w:r>
          </w:p>
          <w:p w:rsidR="003418F4" w:rsidRDefault="003418F4" w:rsidP="003418F4">
            <w:pPr>
              <w:spacing w:after="0" w:line="240" w:lineRule="auto"/>
              <w:rPr>
                <w:rFonts w:cs="Arial"/>
                <w:b/>
              </w:rPr>
            </w:pPr>
          </w:p>
          <w:p w:rsidR="003418F4" w:rsidRDefault="003418F4" w:rsidP="003418F4">
            <w:pPr>
              <w:spacing w:after="0" w:line="240" w:lineRule="auto"/>
              <w:rPr>
                <w:rFonts w:cs="Arial"/>
                <w:b/>
              </w:rPr>
            </w:pPr>
            <w:r>
              <w:rPr>
                <w:rFonts w:cs="Arial"/>
                <w:b/>
              </w:rPr>
              <w:t xml:space="preserve">By Spring 1, diminish the difference between the combined attainment of disadvantaged children and non-disadvantaged children in reading, writing and maths by </w:t>
            </w:r>
            <w:r w:rsidR="009C58C6">
              <w:rPr>
                <w:rFonts w:cs="Arial"/>
                <w:b/>
              </w:rPr>
              <w:t>8</w:t>
            </w:r>
            <w:r>
              <w:rPr>
                <w:rFonts w:cs="Arial"/>
                <w:b/>
              </w:rPr>
              <w:t>% in all classes.</w:t>
            </w:r>
          </w:p>
          <w:p w:rsidR="003418F4" w:rsidRDefault="003418F4" w:rsidP="003418F4">
            <w:pPr>
              <w:spacing w:after="0" w:line="240" w:lineRule="auto"/>
              <w:rPr>
                <w:rFonts w:cs="Arial"/>
                <w:b/>
              </w:rPr>
            </w:pPr>
          </w:p>
        </w:tc>
        <w:tc>
          <w:tcPr>
            <w:tcW w:w="7445" w:type="dxa"/>
            <w:gridSpan w:val="3"/>
            <w:shd w:val="clear" w:color="auto" w:fill="FFFFFF"/>
          </w:tcPr>
          <w:p w:rsidR="003418F4" w:rsidRDefault="003418F4" w:rsidP="003418F4">
            <w:pPr>
              <w:spacing w:after="0" w:line="240" w:lineRule="auto"/>
              <w:rPr>
                <w:rFonts w:cs="Arial"/>
                <w:b/>
              </w:rPr>
            </w:pPr>
            <w:r>
              <w:rPr>
                <w:rFonts w:cs="Arial"/>
                <w:b/>
              </w:rPr>
              <w:t>End of year target:</w:t>
            </w:r>
          </w:p>
          <w:p w:rsidR="003418F4" w:rsidRDefault="003418F4" w:rsidP="003418F4">
            <w:pPr>
              <w:spacing w:after="0" w:line="240" w:lineRule="auto"/>
              <w:rPr>
                <w:rFonts w:cs="Arial"/>
                <w:b/>
              </w:rPr>
            </w:pPr>
          </w:p>
          <w:p w:rsidR="003418F4" w:rsidRPr="00BE08B3" w:rsidRDefault="003418F4" w:rsidP="003418F4">
            <w:pPr>
              <w:spacing w:after="0" w:line="240" w:lineRule="auto"/>
              <w:rPr>
                <w:rFonts w:cs="Arial"/>
                <w:b/>
              </w:rPr>
            </w:pPr>
            <w:r>
              <w:rPr>
                <w:rFonts w:cs="Arial"/>
                <w:b/>
              </w:rPr>
              <w:t>By the end of the year, diminish the difference between the combined attainment of disadvantaged children and non-disadvantaged children by half in all classes.</w:t>
            </w:r>
          </w:p>
        </w:tc>
      </w:tr>
      <w:tr w:rsidR="003418F4" w:rsidRPr="00BE08B3" w:rsidTr="003418F4">
        <w:trPr>
          <w:trHeight w:val="289"/>
        </w:trPr>
        <w:tc>
          <w:tcPr>
            <w:tcW w:w="1725" w:type="dxa"/>
            <w:tcMar>
              <w:top w:w="57" w:type="dxa"/>
              <w:bottom w:w="57" w:type="dxa"/>
            </w:tcMar>
          </w:tcPr>
          <w:p w:rsidR="003418F4" w:rsidRPr="00BE08B3" w:rsidRDefault="003418F4" w:rsidP="003418F4">
            <w:pPr>
              <w:spacing w:after="0"/>
              <w:rPr>
                <w:rFonts w:cs="Arial"/>
                <w:b/>
              </w:rPr>
            </w:pPr>
            <w:r w:rsidRPr="00BE08B3">
              <w:rPr>
                <w:rFonts w:cs="Arial"/>
                <w:b/>
              </w:rPr>
              <w:t>Desired outcome</w:t>
            </w:r>
          </w:p>
        </w:tc>
        <w:tc>
          <w:tcPr>
            <w:tcW w:w="2975" w:type="dxa"/>
            <w:tcMar>
              <w:top w:w="57" w:type="dxa"/>
              <w:bottom w:w="57" w:type="dxa"/>
            </w:tcMar>
          </w:tcPr>
          <w:p w:rsidR="003418F4" w:rsidRPr="00BE08B3" w:rsidRDefault="003418F4" w:rsidP="003418F4">
            <w:pPr>
              <w:spacing w:after="0"/>
              <w:rPr>
                <w:rFonts w:cs="Arial"/>
                <w:b/>
              </w:rPr>
            </w:pPr>
            <w:r w:rsidRPr="00BE08B3">
              <w:rPr>
                <w:rFonts w:cs="Arial"/>
                <w:b/>
              </w:rPr>
              <w:t>Chosen action / approach</w:t>
            </w:r>
          </w:p>
        </w:tc>
        <w:tc>
          <w:tcPr>
            <w:tcW w:w="2157" w:type="dxa"/>
            <w:shd w:val="clear" w:color="auto" w:fill="auto"/>
            <w:tcMar>
              <w:top w:w="57" w:type="dxa"/>
              <w:bottom w:w="57" w:type="dxa"/>
            </w:tcMar>
          </w:tcPr>
          <w:p w:rsidR="003418F4" w:rsidRPr="00BE08B3" w:rsidRDefault="003418F4" w:rsidP="003418F4">
            <w:pPr>
              <w:spacing w:after="0"/>
              <w:rPr>
                <w:rFonts w:cs="Arial"/>
                <w:b/>
              </w:rPr>
            </w:pPr>
            <w:r w:rsidRPr="00BE08B3">
              <w:rPr>
                <w:rFonts w:cs="Arial"/>
                <w:b/>
              </w:rPr>
              <w:t>What is the evidence and rationale for this choice?</w:t>
            </w:r>
          </w:p>
        </w:tc>
        <w:tc>
          <w:tcPr>
            <w:tcW w:w="2837" w:type="dxa"/>
            <w:shd w:val="clear" w:color="auto" w:fill="auto"/>
            <w:tcMar>
              <w:top w:w="57" w:type="dxa"/>
              <w:bottom w:w="57" w:type="dxa"/>
            </w:tcMar>
          </w:tcPr>
          <w:p w:rsidR="003418F4" w:rsidRPr="00BE08B3" w:rsidRDefault="003418F4" w:rsidP="003418F4">
            <w:pPr>
              <w:spacing w:after="0"/>
              <w:rPr>
                <w:rFonts w:cs="Arial"/>
                <w:b/>
              </w:rPr>
            </w:pPr>
            <w:r w:rsidRPr="00BE08B3">
              <w:rPr>
                <w:rFonts w:cs="Arial"/>
                <w:b/>
              </w:rPr>
              <w:t>How will you ensure it is implemented well?</w:t>
            </w:r>
          </w:p>
        </w:tc>
        <w:tc>
          <w:tcPr>
            <w:tcW w:w="1620" w:type="dxa"/>
            <w:shd w:val="clear" w:color="auto" w:fill="auto"/>
          </w:tcPr>
          <w:p w:rsidR="003418F4" w:rsidRPr="00BE08B3" w:rsidRDefault="003418F4" w:rsidP="003418F4">
            <w:pPr>
              <w:spacing w:after="0"/>
              <w:rPr>
                <w:rFonts w:cs="Arial"/>
                <w:b/>
              </w:rPr>
            </w:pPr>
            <w:r w:rsidRPr="00BE08B3">
              <w:rPr>
                <w:rFonts w:cs="Arial"/>
                <w:b/>
              </w:rPr>
              <w:t>Staff lead</w:t>
            </w:r>
          </w:p>
        </w:tc>
        <w:tc>
          <w:tcPr>
            <w:tcW w:w="2988" w:type="dxa"/>
          </w:tcPr>
          <w:p w:rsidR="003418F4" w:rsidRPr="00BE08B3" w:rsidRDefault="003418F4" w:rsidP="003418F4">
            <w:pPr>
              <w:spacing w:after="0"/>
              <w:rPr>
                <w:rFonts w:cs="Arial"/>
                <w:b/>
              </w:rPr>
            </w:pPr>
            <w:r w:rsidRPr="00BE08B3">
              <w:rPr>
                <w:rFonts w:cs="Arial"/>
                <w:b/>
              </w:rPr>
              <w:t>When will you review implementation?</w:t>
            </w:r>
          </w:p>
        </w:tc>
      </w:tr>
      <w:tr w:rsidR="003418F4" w:rsidTr="003418F4">
        <w:trPr>
          <w:trHeight w:hRule="exact" w:val="2477"/>
        </w:trPr>
        <w:tc>
          <w:tcPr>
            <w:tcW w:w="1725" w:type="dxa"/>
            <w:tcMar>
              <w:top w:w="57" w:type="dxa"/>
              <w:bottom w:w="57" w:type="dxa"/>
            </w:tcMar>
          </w:tcPr>
          <w:p w:rsidR="003418F4" w:rsidRDefault="003418F4" w:rsidP="003418F4">
            <w:pPr>
              <w:spacing w:after="0"/>
              <w:rPr>
                <w:rFonts w:cs="Arial"/>
                <w:sz w:val="18"/>
                <w:szCs w:val="18"/>
              </w:rPr>
            </w:pPr>
            <w:r>
              <w:rPr>
                <w:rFonts w:cs="Arial"/>
                <w:sz w:val="18"/>
                <w:szCs w:val="18"/>
              </w:rPr>
              <w:t>To ensure that the progress of disadvantaged pupils is maximised through effective Quality First Teaching</w:t>
            </w:r>
          </w:p>
        </w:tc>
        <w:tc>
          <w:tcPr>
            <w:tcW w:w="2975" w:type="dxa"/>
            <w:tcMar>
              <w:top w:w="57" w:type="dxa"/>
              <w:bottom w:w="57" w:type="dxa"/>
            </w:tcMar>
          </w:tcPr>
          <w:p w:rsidR="003418F4" w:rsidRDefault="003418F4" w:rsidP="003418F4">
            <w:pPr>
              <w:spacing w:after="0"/>
              <w:rPr>
                <w:rFonts w:cs="Arial"/>
                <w:sz w:val="18"/>
                <w:szCs w:val="18"/>
              </w:rPr>
            </w:pPr>
            <w:r>
              <w:rPr>
                <w:rFonts w:cs="Arial"/>
                <w:sz w:val="18"/>
                <w:szCs w:val="18"/>
              </w:rPr>
              <w:t>Ensure that all teachers know the children who are pupil premium in their class and ensure this is discussed with teaching assistants.</w:t>
            </w:r>
          </w:p>
          <w:p w:rsidR="003418F4" w:rsidRDefault="003418F4" w:rsidP="003418F4">
            <w:pPr>
              <w:spacing w:after="0"/>
              <w:rPr>
                <w:rFonts w:cs="Arial"/>
                <w:sz w:val="18"/>
                <w:szCs w:val="18"/>
              </w:rPr>
            </w:pPr>
          </w:p>
          <w:p w:rsidR="003418F4" w:rsidRDefault="003418F4" w:rsidP="003418F4">
            <w:pPr>
              <w:spacing w:after="0"/>
              <w:rPr>
                <w:rFonts w:cs="Arial"/>
                <w:sz w:val="18"/>
                <w:szCs w:val="18"/>
              </w:rPr>
            </w:pPr>
          </w:p>
          <w:p w:rsidR="003418F4" w:rsidRDefault="003418F4" w:rsidP="003418F4">
            <w:pPr>
              <w:spacing w:after="0"/>
              <w:rPr>
                <w:rFonts w:cs="Arial"/>
                <w:sz w:val="18"/>
                <w:szCs w:val="18"/>
              </w:rPr>
            </w:pPr>
          </w:p>
        </w:tc>
        <w:tc>
          <w:tcPr>
            <w:tcW w:w="2157" w:type="dxa"/>
            <w:tcMar>
              <w:top w:w="57" w:type="dxa"/>
              <w:bottom w:w="57" w:type="dxa"/>
            </w:tcMar>
          </w:tcPr>
          <w:p w:rsidR="003418F4" w:rsidRDefault="003418F4" w:rsidP="003418F4">
            <w:pPr>
              <w:spacing w:after="0"/>
              <w:rPr>
                <w:rFonts w:cs="Arial"/>
                <w:sz w:val="18"/>
                <w:szCs w:val="18"/>
              </w:rPr>
            </w:pPr>
            <w:r>
              <w:rPr>
                <w:rFonts w:cs="Arial"/>
                <w:sz w:val="18"/>
                <w:szCs w:val="18"/>
              </w:rPr>
              <w:t>EEF identifies that immediate feedback has a +8months impact on progress.</w:t>
            </w:r>
          </w:p>
        </w:tc>
        <w:tc>
          <w:tcPr>
            <w:tcW w:w="2837" w:type="dxa"/>
            <w:shd w:val="clear" w:color="auto" w:fill="auto"/>
            <w:tcMar>
              <w:top w:w="57" w:type="dxa"/>
              <w:bottom w:w="57" w:type="dxa"/>
            </w:tcMar>
          </w:tcPr>
          <w:p w:rsidR="003418F4" w:rsidRDefault="003418F4" w:rsidP="003418F4">
            <w:pPr>
              <w:spacing w:after="0"/>
              <w:rPr>
                <w:rFonts w:cs="Arial"/>
                <w:sz w:val="18"/>
                <w:szCs w:val="18"/>
              </w:rPr>
            </w:pPr>
            <w:r>
              <w:rPr>
                <w:rFonts w:cs="Arial"/>
                <w:sz w:val="18"/>
                <w:szCs w:val="18"/>
              </w:rPr>
              <w:t>HT and DHT to work closely with the inclusion team to ensure that interventions are having the desired impact.</w:t>
            </w:r>
          </w:p>
        </w:tc>
        <w:tc>
          <w:tcPr>
            <w:tcW w:w="1620" w:type="dxa"/>
            <w:shd w:val="clear" w:color="auto" w:fill="auto"/>
          </w:tcPr>
          <w:p w:rsidR="003418F4" w:rsidRDefault="003418F4" w:rsidP="003418F4">
            <w:pPr>
              <w:spacing w:after="0"/>
              <w:rPr>
                <w:rFonts w:cs="Arial"/>
                <w:sz w:val="18"/>
                <w:szCs w:val="18"/>
              </w:rPr>
            </w:pPr>
            <w:r>
              <w:rPr>
                <w:rFonts w:cs="Arial"/>
                <w:sz w:val="18"/>
                <w:szCs w:val="18"/>
              </w:rPr>
              <w:t>MJ</w:t>
            </w:r>
          </w:p>
          <w:p w:rsidR="003418F4" w:rsidRDefault="003418F4" w:rsidP="003418F4">
            <w:pPr>
              <w:spacing w:after="0"/>
              <w:rPr>
                <w:rFonts w:cs="Arial"/>
                <w:sz w:val="18"/>
                <w:szCs w:val="18"/>
              </w:rPr>
            </w:pPr>
            <w:r>
              <w:rPr>
                <w:rFonts w:cs="Arial"/>
                <w:sz w:val="18"/>
                <w:szCs w:val="18"/>
              </w:rPr>
              <w:t>LR</w:t>
            </w:r>
          </w:p>
        </w:tc>
        <w:tc>
          <w:tcPr>
            <w:tcW w:w="2988" w:type="dxa"/>
          </w:tcPr>
          <w:p w:rsidR="003418F4" w:rsidRDefault="003418F4" w:rsidP="003418F4">
            <w:pPr>
              <w:spacing w:after="0"/>
              <w:rPr>
                <w:rFonts w:cs="Arial"/>
                <w:sz w:val="18"/>
                <w:szCs w:val="18"/>
              </w:rPr>
            </w:pPr>
            <w:r>
              <w:rPr>
                <w:rFonts w:cs="Arial"/>
                <w:sz w:val="18"/>
                <w:szCs w:val="18"/>
              </w:rPr>
              <w:t>Half termly at Pupil Progress meetings</w:t>
            </w:r>
          </w:p>
        </w:tc>
      </w:tr>
      <w:tr w:rsidR="003418F4" w:rsidTr="003418F4">
        <w:trPr>
          <w:trHeight w:hRule="exact" w:val="2765"/>
        </w:trPr>
        <w:tc>
          <w:tcPr>
            <w:tcW w:w="1725" w:type="dxa"/>
            <w:tcMar>
              <w:top w:w="57" w:type="dxa"/>
              <w:bottom w:w="57" w:type="dxa"/>
            </w:tcMar>
          </w:tcPr>
          <w:p w:rsidR="003418F4" w:rsidRDefault="003418F4" w:rsidP="003418F4">
            <w:pPr>
              <w:spacing w:after="0"/>
              <w:rPr>
                <w:rFonts w:cs="Arial"/>
                <w:sz w:val="18"/>
                <w:szCs w:val="18"/>
              </w:rPr>
            </w:pPr>
            <w:r>
              <w:rPr>
                <w:rFonts w:cs="Arial"/>
                <w:sz w:val="18"/>
                <w:szCs w:val="18"/>
              </w:rPr>
              <w:t>To raise the attainment of disadvantaged pupils in reading, writing and maths.</w:t>
            </w:r>
          </w:p>
        </w:tc>
        <w:tc>
          <w:tcPr>
            <w:tcW w:w="2975" w:type="dxa"/>
            <w:tcMar>
              <w:top w:w="57" w:type="dxa"/>
              <w:bottom w:w="57" w:type="dxa"/>
            </w:tcMar>
          </w:tcPr>
          <w:p w:rsidR="003418F4" w:rsidRDefault="003418F4" w:rsidP="003418F4">
            <w:pPr>
              <w:spacing w:after="0"/>
              <w:rPr>
                <w:rFonts w:cs="Arial"/>
                <w:sz w:val="18"/>
                <w:szCs w:val="18"/>
              </w:rPr>
            </w:pPr>
            <w:r>
              <w:rPr>
                <w:rFonts w:cs="Arial"/>
                <w:sz w:val="18"/>
                <w:szCs w:val="18"/>
              </w:rPr>
              <w:t>Quality First Teaching</w:t>
            </w:r>
          </w:p>
          <w:p w:rsidR="003418F4" w:rsidRDefault="003418F4" w:rsidP="003418F4">
            <w:pPr>
              <w:spacing w:after="0"/>
              <w:rPr>
                <w:rFonts w:cs="Arial"/>
                <w:sz w:val="18"/>
                <w:szCs w:val="18"/>
              </w:rPr>
            </w:pPr>
          </w:p>
          <w:p w:rsidR="003418F4" w:rsidRDefault="003418F4" w:rsidP="003418F4">
            <w:pPr>
              <w:spacing w:after="0"/>
              <w:rPr>
                <w:rFonts w:cs="Arial"/>
                <w:sz w:val="18"/>
                <w:szCs w:val="18"/>
              </w:rPr>
            </w:pPr>
            <w:r>
              <w:rPr>
                <w:rFonts w:cs="Arial"/>
                <w:sz w:val="18"/>
                <w:szCs w:val="18"/>
              </w:rPr>
              <w:t>Questioning</w:t>
            </w:r>
          </w:p>
          <w:p w:rsidR="003418F4" w:rsidRDefault="003418F4" w:rsidP="003418F4">
            <w:pPr>
              <w:spacing w:after="0"/>
              <w:rPr>
                <w:rFonts w:cs="Arial"/>
                <w:sz w:val="18"/>
                <w:szCs w:val="18"/>
              </w:rPr>
            </w:pPr>
          </w:p>
          <w:p w:rsidR="003418F4" w:rsidRDefault="003418F4" w:rsidP="003418F4">
            <w:pPr>
              <w:spacing w:after="0"/>
              <w:rPr>
                <w:rFonts w:cs="Arial"/>
                <w:sz w:val="18"/>
                <w:szCs w:val="18"/>
              </w:rPr>
            </w:pPr>
            <w:r>
              <w:rPr>
                <w:rFonts w:cs="Arial"/>
                <w:sz w:val="18"/>
                <w:szCs w:val="18"/>
              </w:rPr>
              <w:t>Immediate feedback</w:t>
            </w:r>
          </w:p>
          <w:p w:rsidR="003418F4" w:rsidRDefault="003418F4" w:rsidP="003418F4">
            <w:pPr>
              <w:spacing w:after="0"/>
              <w:rPr>
                <w:rFonts w:cs="Arial"/>
                <w:sz w:val="18"/>
                <w:szCs w:val="18"/>
              </w:rPr>
            </w:pPr>
          </w:p>
          <w:p w:rsidR="003418F4" w:rsidRDefault="003418F4" w:rsidP="003418F4">
            <w:pPr>
              <w:spacing w:after="0"/>
              <w:rPr>
                <w:rFonts w:cs="Arial"/>
                <w:sz w:val="18"/>
                <w:szCs w:val="18"/>
              </w:rPr>
            </w:pPr>
            <w:r>
              <w:rPr>
                <w:rFonts w:cs="Arial"/>
                <w:sz w:val="18"/>
                <w:szCs w:val="18"/>
              </w:rPr>
              <w:t>Small group tuition through the provision of Teaching Assistants in Year 6 – Pupil Premium booster.</w:t>
            </w:r>
          </w:p>
          <w:p w:rsidR="003418F4" w:rsidRDefault="003418F4" w:rsidP="003418F4">
            <w:pPr>
              <w:spacing w:after="0"/>
              <w:rPr>
                <w:rFonts w:cs="Arial"/>
                <w:sz w:val="18"/>
                <w:szCs w:val="18"/>
              </w:rPr>
            </w:pPr>
          </w:p>
        </w:tc>
        <w:tc>
          <w:tcPr>
            <w:tcW w:w="2157" w:type="dxa"/>
            <w:tcMar>
              <w:top w:w="57" w:type="dxa"/>
              <w:bottom w:w="57" w:type="dxa"/>
            </w:tcMar>
          </w:tcPr>
          <w:p w:rsidR="003418F4" w:rsidRDefault="003418F4" w:rsidP="003418F4">
            <w:pPr>
              <w:spacing w:after="0"/>
              <w:rPr>
                <w:rFonts w:cs="Arial"/>
                <w:sz w:val="18"/>
                <w:szCs w:val="18"/>
              </w:rPr>
            </w:pPr>
            <w:r>
              <w:rPr>
                <w:rFonts w:cs="Arial"/>
                <w:sz w:val="18"/>
                <w:szCs w:val="18"/>
              </w:rPr>
              <w:t>EEF identifies that small group tuition has a +4months impact on progress.</w:t>
            </w:r>
          </w:p>
          <w:p w:rsidR="003418F4" w:rsidRDefault="003418F4" w:rsidP="003418F4">
            <w:pPr>
              <w:spacing w:after="0"/>
              <w:rPr>
                <w:rFonts w:cs="Arial"/>
                <w:sz w:val="18"/>
                <w:szCs w:val="18"/>
              </w:rPr>
            </w:pPr>
          </w:p>
          <w:p w:rsidR="003418F4" w:rsidRPr="00674A22" w:rsidRDefault="003418F4" w:rsidP="003418F4">
            <w:pPr>
              <w:rPr>
                <w:rFonts w:cs="Arial"/>
                <w:sz w:val="18"/>
                <w:szCs w:val="18"/>
              </w:rPr>
            </w:pPr>
            <w:r>
              <w:rPr>
                <w:rFonts w:cs="Arial"/>
                <w:sz w:val="18"/>
                <w:szCs w:val="18"/>
              </w:rPr>
              <w:t>EEF identifies that immediate feedback has a +8months impact on progress.</w:t>
            </w:r>
          </w:p>
        </w:tc>
        <w:tc>
          <w:tcPr>
            <w:tcW w:w="2837" w:type="dxa"/>
            <w:shd w:val="clear" w:color="auto" w:fill="auto"/>
            <w:tcMar>
              <w:top w:w="57" w:type="dxa"/>
              <w:bottom w:w="57" w:type="dxa"/>
            </w:tcMar>
          </w:tcPr>
          <w:p w:rsidR="003418F4" w:rsidRDefault="003418F4" w:rsidP="003418F4">
            <w:pPr>
              <w:spacing w:after="0"/>
              <w:rPr>
                <w:rFonts w:cs="Arial"/>
                <w:sz w:val="18"/>
                <w:szCs w:val="18"/>
              </w:rPr>
            </w:pPr>
            <w:r>
              <w:rPr>
                <w:rFonts w:cs="Arial"/>
                <w:sz w:val="18"/>
                <w:szCs w:val="18"/>
              </w:rPr>
              <w:t>HT and DHT to monitor effectiveness and impact on pupil progress. This will take place through data meetings, book scrutinies and lessons observations.</w:t>
            </w:r>
          </w:p>
        </w:tc>
        <w:tc>
          <w:tcPr>
            <w:tcW w:w="1620" w:type="dxa"/>
            <w:shd w:val="clear" w:color="auto" w:fill="auto"/>
          </w:tcPr>
          <w:p w:rsidR="003418F4" w:rsidRDefault="003418F4" w:rsidP="003418F4">
            <w:pPr>
              <w:spacing w:after="0"/>
              <w:rPr>
                <w:rFonts w:cs="Arial"/>
                <w:sz w:val="18"/>
                <w:szCs w:val="18"/>
              </w:rPr>
            </w:pPr>
            <w:r>
              <w:rPr>
                <w:rFonts w:cs="Arial"/>
                <w:sz w:val="18"/>
                <w:szCs w:val="18"/>
              </w:rPr>
              <w:t>MJ</w:t>
            </w:r>
          </w:p>
          <w:p w:rsidR="003418F4" w:rsidRDefault="003418F4" w:rsidP="003418F4">
            <w:pPr>
              <w:spacing w:after="0"/>
              <w:rPr>
                <w:rFonts w:cs="Arial"/>
                <w:sz w:val="18"/>
                <w:szCs w:val="18"/>
              </w:rPr>
            </w:pPr>
            <w:r>
              <w:rPr>
                <w:rFonts w:cs="Arial"/>
                <w:sz w:val="18"/>
                <w:szCs w:val="18"/>
              </w:rPr>
              <w:t>LR</w:t>
            </w:r>
          </w:p>
        </w:tc>
        <w:tc>
          <w:tcPr>
            <w:tcW w:w="2988" w:type="dxa"/>
          </w:tcPr>
          <w:p w:rsidR="003418F4" w:rsidRDefault="003418F4" w:rsidP="003418F4">
            <w:pPr>
              <w:spacing w:after="0"/>
              <w:rPr>
                <w:rFonts w:cs="Arial"/>
                <w:sz w:val="18"/>
                <w:szCs w:val="18"/>
              </w:rPr>
            </w:pPr>
            <w:r>
              <w:rPr>
                <w:rFonts w:cs="Arial"/>
                <w:sz w:val="18"/>
                <w:szCs w:val="18"/>
              </w:rPr>
              <w:t>Half termly through lesson observations, learning walks and pupil progress meetings</w:t>
            </w:r>
          </w:p>
        </w:tc>
      </w:tr>
      <w:tr w:rsidR="003418F4" w:rsidTr="003418F4">
        <w:trPr>
          <w:trHeight w:hRule="exact" w:val="362"/>
        </w:trPr>
        <w:tc>
          <w:tcPr>
            <w:tcW w:w="14302" w:type="dxa"/>
            <w:gridSpan w:val="6"/>
            <w:tcMar>
              <w:top w:w="57" w:type="dxa"/>
              <w:bottom w:w="57" w:type="dxa"/>
            </w:tcMar>
          </w:tcPr>
          <w:p w:rsidR="003418F4" w:rsidRDefault="003418F4" w:rsidP="003418F4">
            <w:pPr>
              <w:spacing w:after="0"/>
              <w:jc w:val="right"/>
              <w:rPr>
                <w:rFonts w:cs="Arial"/>
                <w:sz w:val="18"/>
                <w:szCs w:val="18"/>
              </w:rPr>
            </w:pPr>
            <w:r>
              <w:rPr>
                <w:rFonts w:cs="Arial"/>
                <w:sz w:val="18"/>
                <w:szCs w:val="18"/>
              </w:rPr>
              <w:t>Total budgeted cost =</w:t>
            </w:r>
            <w:r w:rsidR="006F52F8">
              <w:rPr>
                <w:rFonts w:cs="Arial"/>
                <w:sz w:val="18"/>
                <w:szCs w:val="18"/>
              </w:rPr>
              <w:t xml:space="preserve"> £1,000</w:t>
            </w:r>
            <w:r>
              <w:rPr>
                <w:rFonts w:cs="Arial"/>
                <w:sz w:val="18"/>
                <w:szCs w:val="18"/>
              </w:rPr>
              <w:t xml:space="preserve"> </w:t>
            </w:r>
          </w:p>
        </w:tc>
      </w:tr>
    </w:tbl>
    <w:p w:rsidR="00D64316" w:rsidRDefault="00D64316" w:rsidP="0029252C"/>
    <w:p w:rsidR="0029252C" w:rsidRDefault="0029252C" w:rsidP="0029252C"/>
    <w:p w:rsidR="00721A08" w:rsidRDefault="00721A08" w:rsidP="0029252C"/>
    <w:p w:rsidR="00721A08" w:rsidRDefault="00721A08" w:rsidP="0029252C"/>
    <w:p w:rsidR="002F4DE5" w:rsidRDefault="002F4DE5" w:rsidP="0029252C"/>
    <w:tbl>
      <w:tblPr>
        <w:tblpPr w:leftFromText="180" w:rightFromText="180" w:vertAnchor="text" w:tblpY="-14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000"/>
        <w:gridCol w:w="2176"/>
        <w:gridCol w:w="2860"/>
        <w:gridCol w:w="1634"/>
        <w:gridCol w:w="2902"/>
      </w:tblGrid>
      <w:tr w:rsidR="003418F4" w:rsidRPr="00BE08B3" w:rsidTr="003418F4">
        <w:trPr>
          <w:trHeight w:hRule="exact" w:val="481"/>
        </w:trPr>
        <w:tc>
          <w:tcPr>
            <w:tcW w:w="14312" w:type="dxa"/>
            <w:gridSpan w:val="6"/>
          </w:tcPr>
          <w:p w:rsidR="003418F4" w:rsidRPr="00BE08B3" w:rsidRDefault="003418F4" w:rsidP="003418F4">
            <w:pPr>
              <w:numPr>
                <w:ilvl w:val="0"/>
                <w:numId w:val="4"/>
              </w:numPr>
              <w:spacing w:after="0" w:line="240" w:lineRule="auto"/>
              <w:rPr>
                <w:rFonts w:cs="Arial"/>
                <w:b/>
              </w:rPr>
            </w:pPr>
            <w:r>
              <w:rPr>
                <w:rFonts w:cs="Arial"/>
                <w:b/>
              </w:rPr>
              <w:t>Effective leadership and management</w:t>
            </w:r>
          </w:p>
        </w:tc>
      </w:tr>
      <w:tr w:rsidR="003418F4" w:rsidRPr="00F71F95" w:rsidTr="003418F4">
        <w:trPr>
          <w:trHeight w:hRule="exact" w:val="1075"/>
        </w:trPr>
        <w:tc>
          <w:tcPr>
            <w:tcW w:w="14312" w:type="dxa"/>
            <w:gridSpan w:val="6"/>
          </w:tcPr>
          <w:p w:rsidR="003418F4" w:rsidRDefault="003418F4" w:rsidP="003418F4">
            <w:pPr>
              <w:spacing w:after="0" w:line="240" w:lineRule="auto"/>
              <w:rPr>
                <w:rFonts w:cs="Arial"/>
                <w:b/>
              </w:rPr>
            </w:pPr>
            <w:r>
              <w:rPr>
                <w:rFonts w:cs="Arial"/>
                <w:b/>
              </w:rPr>
              <w:t>End of year target:</w:t>
            </w:r>
          </w:p>
          <w:p w:rsidR="003418F4" w:rsidRPr="00F71F95" w:rsidRDefault="00DF2E91" w:rsidP="003418F4">
            <w:pPr>
              <w:spacing w:after="0" w:line="240" w:lineRule="auto"/>
              <w:rPr>
                <w:rFonts w:cs="Arial"/>
                <w:b/>
              </w:rPr>
            </w:pPr>
            <w:r>
              <w:rPr>
                <w:rFonts w:cs="Arial"/>
                <w:b/>
              </w:rPr>
              <w:t>All strategies which have been put in place are embedded into the school and those strategies, which have not had the desired impact have been adapted to ensure that our disadvantaged children are succeeding.</w:t>
            </w:r>
          </w:p>
        </w:tc>
      </w:tr>
      <w:tr w:rsidR="003418F4" w:rsidRPr="00BE08B3" w:rsidTr="003418F4">
        <w:trPr>
          <w:trHeight w:val="1354"/>
        </w:trPr>
        <w:tc>
          <w:tcPr>
            <w:tcW w:w="1740" w:type="dxa"/>
            <w:tcMar>
              <w:top w:w="57" w:type="dxa"/>
              <w:bottom w:w="57" w:type="dxa"/>
            </w:tcMar>
          </w:tcPr>
          <w:p w:rsidR="003418F4" w:rsidRPr="00BE08B3" w:rsidRDefault="003418F4" w:rsidP="003418F4">
            <w:pPr>
              <w:spacing w:after="0"/>
              <w:rPr>
                <w:rFonts w:cs="Arial"/>
                <w:b/>
              </w:rPr>
            </w:pPr>
            <w:r w:rsidRPr="00BE08B3">
              <w:rPr>
                <w:rFonts w:cs="Arial"/>
                <w:b/>
              </w:rPr>
              <w:t>Desired outcome</w:t>
            </w:r>
          </w:p>
        </w:tc>
        <w:tc>
          <w:tcPr>
            <w:tcW w:w="3000" w:type="dxa"/>
            <w:tcMar>
              <w:top w:w="57" w:type="dxa"/>
              <w:bottom w:w="57" w:type="dxa"/>
            </w:tcMar>
          </w:tcPr>
          <w:p w:rsidR="003418F4" w:rsidRPr="00BE08B3" w:rsidRDefault="003418F4" w:rsidP="003418F4">
            <w:pPr>
              <w:spacing w:after="0"/>
              <w:rPr>
                <w:rFonts w:cs="Arial"/>
                <w:b/>
              </w:rPr>
            </w:pPr>
            <w:r w:rsidRPr="00BE08B3">
              <w:rPr>
                <w:rFonts w:cs="Arial"/>
                <w:b/>
              </w:rPr>
              <w:t>Chosen action / approach</w:t>
            </w:r>
          </w:p>
        </w:tc>
        <w:tc>
          <w:tcPr>
            <w:tcW w:w="2176" w:type="dxa"/>
            <w:tcMar>
              <w:top w:w="57" w:type="dxa"/>
              <w:bottom w:w="57" w:type="dxa"/>
            </w:tcMar>
          </w:tcPr>
          <w:p w:rsidR="003418F4" w:rsidRPr="00BE08B3" w:rsidRDefault="003418F4" w:rsidP="003418F4">
            <w:pPr>
              <w:spacing w:after="0"/>
              <w:rPr>
                <w:rFonts w:cs="Arial"/>
                <w:b/>
              </w:rPr>
            </w:pPr>
            <w:r w:rsidRPr="00BE08B3">
              <w:rPr>
                <w:rFonts w:cs="Arial"/>
                <w:b/>
              </w:rPr>
              <w:t>What is the evidence and rationale for this choice?</w:t>
            </w:r>
          </w:p>
        </w:tc>
        <w:tc>
          <w:tcPr>
            <w:tcW w:w="2860" w:type="dxa"/>
            <w:tcMar>
              <w:top w:w="57" w:type="dxa"/>
              <w:bottom w:w="57" w:type="dxa"/>
            </w:tcMar>
          </w:tcPr>
          <w:p w:rsidR="003418F4" w:rsidRPr="00BE08B3" w:rsidRDefault="003418F4" w:rsidP="003418F4">
            <w:pPr>
              <w:spacing w:after="0"/>
              <w:rPr>
                <w:rFonts w:cs="Arial"/>
                <w:b/>
              </w:rPr>
            </w:pPr>
            <w:r w:rsidRPr="00BE08B3">
              <w:rPr>
                <w:rFonts w:cs="Arial"/>
                <w:b/>
              </w:rPr>
              <w:t>How will you ensure it is implemented well?</w:t>
            </w:r>
          </w:p>
        </w:tc>
        <w:tc>
          <w:tcPr>
            <w:tcW w:w="1634" w:type="dxa"/>
          </w:tcPr>
          <w:p w:rsidR="003418F4" w:rsidRPr="00BE08B3" w:rsidRDefault="003418F4" w:rsidP="003418F4">
            <w:pPr>
              <w:spacing w:after="0"/>
              <w:rPr>
                <w:rFonts w:cs="Arial"/>
                <w:b/>
              </w:rPr>
            </w:pPr>
            <w:r w:rsidRPr="00BE08B3">
              <w:rPr>
                <w:rFonts w:cs="Arial"/>
                <w:b/>
              </w:rPr>
              <w:t>Staff lead</w:t>
            </w:r>
          </w:p>
        </w:tc>
        <w:tc>
          <w:tcPr>
            <w:tcW w:w="2902" w:type="dxa"/>
          </w:tcPr>
          <w:p w:rsidR="003418F4" w:rsidRPr="00BE08B3" w:rsidRDefault="003418F4" w:rsidP="003418F4">
            <w:pPr>
              <w:spacing w:after="0"/>
              <w:rPr>
                <w:rFonts w:cs="Arial"/>
                <w:b/>
              </w:rPr>
            </w:pPr>
            <w:r w:rsidRPr="00BE08B3">
              <w:rPr>
                <w:rFonts w:cs="Arial"/>
                <w:b/>
              </w:rPr>
              <w:t>When will you review implementation?</w:t>
            </w:r>
          </w:p>
        </w:tc>
      </w:tr>
      <w:tr w:rsidR="003418F4" w:rsidTr="003418F4">
        <w:trPr>
          <w:trHeight w:hRule="exact" w:val="3753"/>
        </w:trPr>
        <w:tc>
          <w:tcPr>
            <w:tcW w:w="1740" w:type="dxa"/>
            <w:tcMar>
              <w:top w:w="57" w:type="dxa"/>
              <w:bottom w:w="57" w:type="dxa"/>
            </w:tcMar>
          </w:tcPr>
          <w:p w:rsidR="003418F4" w:rsidRDefault="003418F4" w:rsidP="003418F4">
            <w:pPr>
              <w:spacing w:after="0"/>
              <w:rPr>
                <w:rFonts w:cs="Arial"/>
                <w:sz w:val="18"/>
                <w:szCs w:val="18"/>
              </w:rPr>
            </w:pPr>
            <w:r>
              <w:rPr>
                <w:rFonts w:cs="Arial"/>
                <w:sz w:val="18"/>
                <w:szCs w:val="18"/>
              </w:rPr>
              <w:t>Raise the awareness of Pupil Premium in the school and ensuring that all teachers know who the Pupil Premium children are in their class.</w:t>
            </w:r>
          </w:p>
        </w:tc>
        <w:tc>
          <w:tcPr>
            <w:tcW w:w="3000" w:type="dxa"/>
            <w:tcMar>
              <w:top w:w="57" w:type="dxa"/>
              <w:bottom w:w="57" w:type="dxa"/>
            </w:tcMar>
          </w:tcPr>
          <w:p w:rsidR="003418F4" w:rsidRDefault="003418F4" w:rsidP="003418F4">
            <w:pPr>
              <w:spacing w:after="0"/>
              <w:rPr>
                <w:rFonts w:cs="Arial"/>
                <w:sz w:val="18"/>
                <w:szCs w:val="18"/>
              </w:rPr>
            </w:pPr>
            <w:r>
              <w:rPr>
                <w:rFonts w:cs="Arial"/>
                <w:sz w:val="18"/>
                <w:szCs w:val="18"/>
              </w:rPr>
              <w:t>Train the whole staff on what Pupil Premium is and who the Pupil Premium children are in each class.</w:t>
            </w:r>
          </w:p>
          <w:p w:rsidR="003418F4" w:rsidRDefault="003418F4" w:rsidP="003418F4">
            <w:pPr>
              <w:spacing w:after="0"/>
              <w:rPr>
                <w:rFonts w:cs="Arial"/>
                <w:sz w:val="18"/>
                <w:szCs w:val="18"/>
              </w:rPr>
            </w:pPr>
          </w:p>
          <w:p w:rsidR="003418F4" w:rsidRDefault="003418F4" w:rsidP="003418F4">
            <w:pPr>
              <w:spacing w:after="0"/>
              <w:rPr>
                <w:rFonts w:cs="Arial"/>
                <w:sz w:val="18"/>
                <w:szCs w:val="18"/>
              </w:rPr>
            </w:pPr>
            <w:r>
              <w:rPr>
                <w:rFonts w:cs="Arial"/>
                <w:sz w:val="18"/>
                <w:szCs w:val="18"/>
              </w:rPr>
              <w:t>Show staff the data pack from last year and highlight the difference between PP and Non PP with regards to data and attendance.</w:t>
            </w:r>
          </w:p>
        </w:tc>
        <w:tc>
          <w:tcPr>
            <w:tcW w:w="2176" w:type="dxa"/>
            <w:tcMar>
              <w:top w:w="57" w:type="dxa"/>
              <w:bottom w:w="57" w:type="dxa"/>
            </w:tcMar>
          </w:tcPr>
          <w:p w:rsidR="003418F4" w:rsidRDefault="003418F4" w:rsidP="003418F4">
            <w:pPr>
              <w:rPr>
                <w:rFonts w:cs="Arial"/>
                <w:sz w:val="18"/>
                <w:szCs w:val="18"/>
              </w:rPr>
            </w:pPr>
            <w:r>
              <w:rPr>
                <w:rFonts w:cs="Arial"/>
                <w:sz w:val="18"/>
                <w:szCs w:val="18"/>
              </w:rPr>
              <w:t>Once staff have an awareness in the difference between children who are PP and Non PP, it will highlight what needs to change.</w:t>
            </w:r>
          </w:p>
          <w:p w:rsidR="003418F4" w:rsidRPr="00874FB8" w:rsidRDefault="003418F4" w:rsidP="003418F4">
            <w:pPr>
              <w:rPr>
                <w:rFonts w:cs="Arial"/>
                <w:sz w:val="18"/>
                <w:szCs w:val="18"/>
              </w:rPr>
            </w:pPr>
            <w:r>
              <w:rPr>
                <w:rFonts w:cs="Arial"/>
                <w:sz w:val="18"/>
                <w:szCs w:val="18"/>
              </w:rPr>
              <w:t>Once staff learn who are the PP children, they could then target those children for progress, and ultimately improve attainment.</w:t>
            </w:r>
          </w:p>
        </w:tc>
        <w:tc>
          <w:tcPr>
            <w:tcW w:w="2860" w:type="dxa"/>
            <w:tcMar>
              <w:top w:w="57" w:type="dxa"/>
              <w:bottom w:w="57" w:type="dxa"/>
            </w:tcMar>
          </w:tcPr>
          <w:p w:rsidR="003418F4" w:rsidRDefault="003418F4" w:rsidP="003418F4">
            <w:pPr>
              <w:spacing w:after="0"/>
              <w:rPr>
                <w:rFonts w:cs="Arial"/>
                <w:sz w:val="18"/>
                <w:szCs w:val="18"/>
              </w:rPr>
            </w:pPr>
            <w:r>
              <w:rPr>
                <w:rFonts w:cs="Arial"/>
                <w:sz w:val="18"/>
                <w:szCs w:val="18"/>
              </w:rPr>
              <w:t>HT and DHT to monitor what is being done for PP children and ensure that all staff know who the PP children are around the school.</w:t>
            </w:r>
          </w:p>
        </w:tc>
        <w:tc>
          <w:tcPr>
            <w:tcW w:w="1634" w:type="dxa"/>
          </w:tcPr>
          <w:p w:rsidR="003418F4" w:rsidRDefault="003418F4" w:rsidP="003418F4">
            <w:pPr>
              <w:spacing w:after="0"/>
              <w:rPr>
                <w:rFonts w:cs="Arial"/>
                <w:sz w:val="18"/>
                <w:szCs w:val="18"/>
              </w:rPr>
            </w:pPr>
            <w:r>
              <w:rPr>
                <w:rFonts w:cs="Arial"/>
                <w:sz w:val="18"/>
                <w:szCs w:val="18"/>
              </w:rPr>
              <w:t>MJ</w:t>
            </w:r>
          </w:p>
          <w:p w:rsidR="003418F4" w:rsidRDefault="003418F4" w:rsidP="003418F4">
            <w:pPr>
              <w:spacing w:after="0"/>
              <w:rPr>
                <w:rFonts w:cs="Arial"/>
                <w:sz w:val="18"/>
                <w:szCs w:val="18"/>
              </w:rPr>
            </w:pPr>
            <w:r>
              <w:rPr>
                <w:rFonts w:cs="Arial"/>
                <w:sz w:val="18"/>
                <w:szCs w:val="18"/>
              </w:rPr>
              <w:t>LR</w:t>
            </w:r>
          </w:p>
        </w:tc>
        <w:tc>
          <w:tcPr>
            <w:tcW w:w="2902" w:type="dxa"/>
          </w:tcPr>
          <w:p w:rsidR="003418F4" w:rsidRDefault="003418F4" w:rsidP="003418F4">
            <w:pPr>
              <w:spacing w:after="0"/>
              <w:rPr>
                <w:rFonts w:cs="Arial"/>
                <w:sz w:val="18"/>
                <w:szCs w:val="18"/>
              </w:rPr>
            </w:pPr>
            <w:r>
              <w:rPr>
                <w:rFonts w:cs="Arial"/>
                <w:sz w:val="18"/>
                <w:szCs w:val="18"/>
              </w:rPr>
              <w:t>End of term 1 and continuing throughout the year.</w:t>
            </w:r>
          </w:p>
        </w:tc>
      </w:tr>
      <w:tr w:rsidR="003418F4" w:rsidTr="003418F4">
        <w:trPr>
          <w:trHeight w:hRule="exact" w:val="2778"/>
        </w:trPr>
        <w:tc>
          <w:tcPr>
            <w:tcW w:w="1740" w:type="dxa"/>
            <w:tcMar>
              <w:top w:w="57" w:type="dxa"/>
              <w:bottom w:w="57" w:type="dxa"/>
            </w:tcMar>
          </w:tcPr>
          <w:p w:rsidR="003418F4" w:rsidRDefault="003418F4" w:rsidP="003418F4">
            <w:pPr>
              <w:spacing w:after="0"/>
              <w:rPr>
                <w:rFonts w:cs="Arial"/>
                <w:sz w:val="18"/>
                <w:szCs w:val="18"/>
              </w:rPr>
            </w:pPr>
            <w:r>
              <w:rPr>
                <w:rFonts w:cs="Arial"/>
                <w:sz w:val="18"/>
                <w:szCs w:val="18"/>
              </w:rPr>
              <w:t>Use of a Pupil Premium Champion across the school</w:t>
            </w:r>
          </w:p>
        </w:tc>
        <w:tc>
          <w:tcPr>
            <w:tcW w:w="3000" w:type="dxa"/>
            <w:tcMar>
              <w:top w:w="57" w:type="dxa"/>
              <w:bottom w:w="57" w:type="dxa"/>
            </w:tcMar>
          </w:tcPr>
          <w:p w:rsidR="003418F4" w:rsidRDefault="003418F4" w:rsidP="003418F4">
            <w:pPr>
              <w:spacing w:after="0"/>
              <w:rPr>
                <w:rFonts w:cs="Arial"/>
                <w:sz w:val="18"/>
                <w:szCs w:val="18"/>
              </w:rPr>
            </w:pPr>
            <w:r>
              <w:rPr>
                <w:rFonts w:cs="Arial"/>
                <w:sz w:val="18"/>
                <w:szCs w:val="18"/>
              </w:rPr>
              <w:t>The role of the Pupil Premium Champion will be to track the data and achievement of every Pupil Premium child in the school.</w:t>
            </w:r>
          </w:p>
          <w:p w:rsidR="003418F4" w:rsidRDefault="003418F4" w:rsidP="003418F4">
            <w:pPr>
              <w:spacing w:after="0"/>
              <w:rPr>
                <w:rFonts w:cs="Arial"/>
                <w:sz w:val="18"/>
                <w:szCs w:val="18"/>
              </w:rPr>
            </w:pPr>
          </w:p>
          <w:p w:rsidR="003418F4" w:rsidRDefault="003418F4" w:rsidP="003418F4">
            <w:pPr>
              <w:spacing w:after="0"/>
              <w:rPr>
                <w:rFonts w:cs="Arial"/>
                <w:sz w:val="18"/>
                <w:szCs w:val="18"/>
              </w:rPr>
            </w:pPr>
            <w:r>
              <w:rPr>
                <w:rFonts w:cs="Arial"/>
                <w:sz w:val="18"/>
                <w:szCs w:val="18"/>
              </w:rPr>
              <w:t>They will be held to account and will be holding teachers to account on the progress and attainment of the Pupil Premium children in the school.</w:t>
            </w:r>
          </w:p>
        </w:tc>
        <w:tc>
          <w:tcPr>
            <w:tcW w:w="2176" w:type="dxa"/>
            <w:tcMar>
              <w:top w:w="57" w:type="dxa"/>
              <w:bottom w:w="57" w:type="dxa"/>
            </w:tcMar>
          </w:tcPr>
          <w:p w:rsidR="003418F4" w:rsidRDefault="003418F4" w:rsidP="003418F4">
            <w:pPr>
              <w:rPr>
                <w:rFonts w:cs="Arial"/>
                <w:sz w:val="18"/>
                <w:szCs w:val="18"/>
              </w:rPr>
            </w:pPr>
            <w:r>
              <w:rPr>
                <w:rFonts w:cs="Arial"/>
                <w:sz w:val="18"/>
                <w:szCs w:val="18"/>
              </w:rPr>
              <w:t>Ensuring that all children are focused on and have an individualised plan will have a positive impact on the PP children in the school. One plan doesn’t always work for all children. The PP champion will ensure that all PP children have what is needed for them.</w:t>
            </w:r>
          </w:p>
        </w:tc>
        <w:tc>
          <w:tcPr>
            <w:tcW w:w="2860" w:type="dxa"/>
            <w:tcMar>
              <w:top w:w="57" w:type="dxa"/>
              <w:bottom w:w="57" w:type="dxa"/>
            </w:tcMar>
          </w:tcPr>
          <w:p w:rsidR="003418F4" w:rsidRDefault="003418F4" w:rsidP="003418F4">
            <w:pPr>
              <w:spacing w:after="0"/>
              <w:rPr>
                <w:rFonts w:cs="Arial"/>
                <w:sz w:val="18"/>
                <w:szCs w:val="18"/>
              </w:rPr>
            </w:pPr>
            <w:r>
              <w:rPr>
                <w:rFonts w:cs="Arial"/>
                <w:sz w:val="18"/>
                <w:szCs w:val="18"/>
              </w:rPr>
              <w:t>HT and DHT to monitor what is being done for PP children and ensure that all staff know who the PP children are around the school.</w:t>
            </w:r>
          </w:p>
        </w:tc>
        <w:tc>
          <w:tcPr>
            <w:tcW w:w="1634" w:type="dxa"/>
          </w:tcPr>
          <w:p w:rsidR="003418F4" w:rsidRDefault="003418F4" w:rsidP="003418F4">
            <w:pPr>
              <w:spacing w:after="0"/>
              <w:rPr>
                <w:rFonts w:cs="Arial"/>
                <w:sz w:val="18"/>
                <w:szCs w:val="18"/>
              </w:rPr>
            </w:pPr>
            <w:r>
              <w:rPr>
                <w:rFonts w:cs="Arial"/>
                <w:sz w:val="18"/>
                <w:szCs w:val="18"/>
              </w:rPr>
              <w:t>MJ</w:t>
            </w:r>
          </w:p>
        </w:tc>
        <w:tc>
          <w:tcPr>
            <w:tcW w:w="2902" w:type="dxa"/>
          </w:tcPr>
          <w:p w:rsidR="003418F4" w:rsidRDefault="003418F4" w:rsidP="003418F4">
            <w:pPr>
              <w:spacing w:after="0"/>
              <w:rPr>
                <w:rFonts w:cs="Arial"/>
                <w:sz w:val="18"/>
                <w:szCs w:val="18"/>
              </w:rPr>
            </w:pPr>
            <w:r>
              <w:rPr>
                <w:rFonts w:cs="Arial"/>
                <w:sz w:val="18"/>
                <w:szCs w:val="18"/>
              </w:rPr>
              <w:t>Ongoing throughout the year.</w:t>
            </w:r>
          </w:p>
        </w:tc>
      </w:tr>
      <w:tr w:rsidR="003418F4" w:rsidTr="003418F4">
        <w:trPr>
          <w:trHeight w:hRule="exact" w:val="351"/>
        </w:trPr>
        <w:tc>
          <w:tcPr>
            <w:tcW w:w="14312" w:type="dxa"/>
            <w:gridSpan w:val="6"/>
            <w:tcMar>
              <w:top w:w="57" w:type="dxa"/>
              <w:bottom w:w="57" w:type="dxa"/>
            </w:tcMar>
          </w:tcPr>
          <w:p w:rsidR="003418F4" w:rsidRDefault="003418F4" w:rsidP="003418F4">
            <w:pPr>
              <w:spacing w:after="0"/>
              <w:jc w:val="right"/>
              <w:rPr>
                <w:rFonts w:cs="Arial"/>
                <w:sz w:val="18"/>
                <w:szCs w:val="18"/>
              </w:rPr>
            </w:pPr>
            <w:r>
              <w:rPr>
                <w:rFonts w:cs="Arial"/>
                <w:sz w:val="18"/>
                <w:szCs w:val="18"/>
              </w:rPr>
              <w:t>Total budgeted cost =</w:t>
            </w:r>
            <w:r w:rsidR="006F52F8">
              <w:rPr>
                <w:rFonts w:cs="Arial"/>
                <w:sz w:val="18"/>
                <w:szCs w:val="18"/>
              </w:rPr>
              <w:t xml:space="preserve"> £46,580</w:t>
            </w:r>
            <w:r>
              <w:rPr>
                <w:rFonts w:cs="Arial"/>
                <w:sz w:val="18"/>
                <w:szCs w:val="18"/>
              </w:rPr>
              <w:t xml:space="preserve"> </w:t>
            </w:r>
          </w:p>
        </w:tc>
      </w:tr>
    </w:tbl>
    <w:p w:rsidR="002F4DE5" w:rsidRDefault="002F4DE5" w:rsidP="0029252C"/>
    <w:p w:rsidR="0029252C" w:rsidRDefault="0029252C"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903"/>
        <w:gridCol w:w="2105"/>
        <w:gridCol w:w="2768"/>
        <w:gridCol w:w="1581"/>
        <w:gridCol w:w="3271"/>
      </w:tblGrid>
      <w:tr w:rsidR="0029252C" w:rsidRPr="0029252C" w:rsidTr="0029252C">
        <w:trPr>
          <w:trHeight w:hRule="exact" w:val="354"/>
        </w:trPr>
        <w:tc>
          <w:tcPr>
            <w:tcW w:w="14312" w:type="dxa"/>
            <w:gridSpan w:val="6"/>
          </w:tcPr>
          <w:p w:rsidR="0029252C" w:rsidRPr="0029252C" w:rsidRDefault="0029252C" w:rsidP="0029252C">
            <w:pPr>
              <w:numPr>
                <w:ilvl w:val="0"/>
                <w:numId w:val="5"/>
              </w:numPr>
              <w:spacing w:after="0" w:line="240" w:lineRule="auto"/>
              <w:rPr>
                <w:rFonts w:cs="Arial"/>
                <w:b/>
              </w:rPr>
            </w:pPr>
            <w:r w:rsidRPr="0029252C">
              <w:rPr>
                <w:rFonts w:cs="Arial"/>
                <w:b/>
              </w:rPr>
              <w:t>Personal development, behaviour and welfare</w:t>
            </w:r>
          </w:p>
        </w:tc>
      </w:tr>
      <w:tr w:rsidR="0029252C" w:rsidRPr="0029252C" w:rsidTr="0029252C">
        <w:trPr>
          <w:trHeight w:val="1318"/>
        </w:trPr>
        <w:tc>
          <w:tcPr>
            <w:tcW w:w="1684" w:type="dxa"/>
            <w:tcMar>
              <w:top w:w="57" w:type="dxa"/>
              <w:bottom w:w="57" w:type="dxa"/>
            </w:tcMar>
          </w:tcPr>
          <w:p w:rsidR="0029252C" w:rsidRPr="0029252C" w:rsidRDefault="0029252C" w:rsidP="0029252C">
            <w:pPr>
              <w:spacing w:after="0"/>
              <w:rPr>
                <w:rFonts w:cs="Arial"/>
                <w:b/>
              </w:rPr>
            </w:pPr>
            <w:r w:rsidRPr="0029252C">
              <w:rPr>
                <w:rFonts w:cs="Arial"/>
                <w:b/>
              </w:rPr>
              <w:t>Desired outcome</w:t>
            </w:r>
          </w:p>
        </w:tc>
        <w:tc>
          <w:tcPr>
            <w:tcW w:w="2903" w:type="dxa"/>
            <w:tcMar>
              <w:top w:w="57" w:type="dxa"/>
              <w:bottom w:w="57" w:type="dxa"/>
            </w:tcMar>
          </w:tcPr>
          <w:p w:rsidR="0029252C" w:rsidRPr="0029252C" w:rsidRDefault="0029252C" w:rsidP="0029252C">
            <w:pPr>
              <w:spacing w:after="0"/>
              <w:rPr>
                <w:rFonts w:cs="Arial"/>
                <w:b/>
              </w:rPr>
            </w:pPr>
            <w:r w:rsidRPr="0029252C">
              <w:rPr>
                <w:rFonts w:cs="Arial"/>
                <w:b/>
              </w:rPr>
              <w:t>Chosen action / approach</w:t>
            </w:r>
          </w:p>
        </w:tc>
        <w:tc>
          <w:tcPr>
            <w:tcW w:w="2105" w:type="dxa"/>
            <w:tcMar>
              <w:top w:w="57" w:type="dxa"/>
              <w:bottom w:w="57" w:type="dxa"/>
            </w:tcMar>
          </w:tcPr>
          <w:p w:rsidR="0029252C" w:rsidRPr="0029252C" w:rsidRDefault="0029252C" w:rsidP="0029252C">
            <w:pPr>
              <w:spacing w:after="0"/>
              <w:rPr>
                <w:rFonts w:cs="Arial"/>
                <w:b/>
              </w:rPr>
            </w:pPr>
            <w:r w:rsidRPr="0029252C">
              <w:rPr>
                <w:rFonts w:cs="Arial"/>
                <w:b/>
              </w:rPr>
              <w:t>What is the evidence and rationale for this choice?</w:t>
            </w:r>
          </w:p>
        </w:tc>
        <w:tc>
          <w:tcPr>
            <w:tcW w:w="2768" w:type="dxa"/>
            <w:tcMar>
              <w:top w:w="57" w:type="dxa"/>
              <w:bottom w:w="57" w:type="dxa"/>
            </w:tcMar>
          </w:tcPr>
          <w:p w:rsidR="0029252C" w:rsidRPr="0029252C" w:rsidRDefault="0029252C" w:rsidP="0029252C">
            <w:pPr>
              <w:spacing w:after="0"/>
              <w:rPr>
                <w:rFonts w:cs="Arial"/>
                <w:b/>
              </w:rPr>
            </w:pPr>
            <w:r w:rsidRPr="0029252C">
              <w:rPr>
                <w:rFonts w:cs="Arial"/>
                <w:b/>
              </w:rPr>
              <w:t>How will you ensure it is implemented well?</w:t>
            </w:r>
          </w:p>
        </w:tc>
        <w:tc>
          <w:tcPr>
            <w:tcW w:w="1581" w:type="dxa"/>
          </w:tcPr>
          <w:p w:rsidR="0029252C" w:rsidRPr="0029252C" w:rsidRDefault="0029252C" w:rsidP="0029252C">
            <w:pPr>
              <w:spacing w:after="0"/>
              <w:rPr>
                <w:rFonts w:cs="Arial"/>
                <w:b/>
              </w:rPr>
            </w:pPr>
            <w:r w:rsidRPr="0029252C">
              <w:rPr>
                <w:rFonts w:cs="Arial"/>
                <w:b/>
              </w:rPr>
              <w:t>Staff lead</w:t>
            </w:r>
          </w:p>
        </w:tc>
        <w:tc>
          <w:tcPr>
            <w:tcW w:w="3271" w:type="dxa"/>
          </w:tcPr>
          <w:p w:rsidR="0029252C" w:rsidRPr="0029252C" w:rsidRDefault="0029252C" w:rsidP="0029252C">
            <w:pPr>
              <w:spacing w:after="0"/>
              <w:rPr>
                <w:rFonts w:cs="Arial"/>
                <w:b/>
              </w:rPr>
            </w:pPr>
            <w:r w:rsidRPr="0029252C">
              <w:rPr>
                <w:rFonts w:cs="Arial"/>
                <w:b/>
              </w:rPr>
              <w:t>When will you review implementation?</w:t>
            </w:r>
          </w:p>
        </w:tc>
      </w:tr>
      <w:tr w:rsidR="0029252C" w:rsidRPr="0029252C" w:rsidTr="0029252C">
        <w:trPr>
          <w:trHeight w:val="496"/>
        </w:trPr>
        <w:tc>
          <w:tcPr>
            <w:tcW w:w="1684"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To continue to ensure that disadvantaged pupils have access to the wider school life and curriculum.</w:t>
            </w:r>
          </w:p>
        </w:tc>
        <w:tc>
          <w:tcPr>
            <w:tcW w:w="2903"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Provide free clubs and subsidise school trips.</w:t>
            </w:r>
          </w:p>
          <w:p w:rsidR="0029252C" w:rsidRPr="0029252C" w:rsidRDefault="0029252C" w:rsidP="0029252C">
            <w:pPr>
              <w:spacing w:after="0"/>
              <w:rPr>
                <w:rFonts w:cs="Arial"/>
                <w:sz w:val="18"/>
                <w:szCs w:val="18"/>
              </w:rPr>
            </w:pPr>
          </w:p>
          <w:p w:rsidR="0029252C" w:rsidRPr="0066579A" w:rsidRDefault="0066579A" w:rsidP="0029252C">
            <w:pPr>
              <w:spacing w:after="0"/>
              <w:rPr>
                <w:rFonts w:cs="Arial"/>
                <w:color w:val="auto"/>
                <w:sz w:val="18"/>
                <w:szCs w:val="18"/>
              </w:rPr>
            </w:pPr>
            <w:r w:rsidRPr="0066579A">
              <w:rPr>
                <w:rFonts w:cs="Arial"/>
                <w:color w:val="auto"/>
                <w:sz w:val="18"/>
                <w:szCs w:val="18"/>
              </w:rPr>
              <w:t>Uniform provided for the disadvantaged families as and when they are in need of it.</w:t>
            </w:r>
          </w:p>
          <w:p w:rsidR="0066579A" w:rsidRPr="0029252C" w:rsidRDefault="0066579A" w:rsidP="0029252C">
            <w:pPr>
              <w:spacing w:after="0"/>
              <w:rPr>
                <w:rFonts w:cs="Arial"/>
                <w:sz w:val="18"/>
                <w:szCs w:val="18"/>
              </w:rPr>
            </w:pPr>
          </w:p>
          <w:p w:rsidR="0029252C" w:rsidRPr="0066579A" w:rsidRDefault="0066579A" w:rsidP="0029252C">
            <w:pPr>
              <w:spacing w:after="0"/>
              <w:rPr>
                <w:rFonts w:cs="Arial"/>
                <w:sz w:val="18"/>
                <w:szCs w:val="18"/>
              </w:rPr>
            </w:pPr>
            <w:r>
              <w:rPr>
                <w:rFonts w:cs="Arial"/>
                <w:sz w:val="18"/>
                <w:szCs w:val="18"/>
              </w:rPr>
              <w:t>Forest school – providing opportunities for children that they wouldn’t necessarily get outside of school.</w:t>
            </w:r>
          </w:p>
        </w:tc>
        <w:tc>
          <w:tcPr>
            <w:tcW w:w="2105"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Widening, not narrowing, the curriculum for these children is vital. They need to have access to all areas of the curriculum. Not just a focus on English and Maths.</w:t>
            </w:r>
          </w:p>
        </w:tc>
        <w:tc>
          <w:tcPr>
            <w:tcW w:w="2768"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Business Manager and DHT to monitor value for money and impact.</w:t>
            </w:r>
          </w:p>
        </w:tc>
        <w:tc>
          <w:tcPr>
            <w:tcW w:w="1581" w:type="dxa"/>
          </w:tcPr>
          <w:p w:rsidR="0029252C" w:rsidRPr="0029252C" w:rsidRDefault="0029252C" w:rsidP="0029252C">
            <w:pPr>
              <w:spacing w:after="0"/>
              <w:rPr>
                <w:rFonts w:cs="Arial"/>
                <w:sz w:val="18"/>
                <w:szCs w:val="18"/>
              </w:rPr>
            </w:pPr>
            <w:r w:rsidRPr="0029252C">
              <w:rPr>
                <w:rFonts w:cs="Arial"/>
                <w:sz w:val="18"/>
                <w:szCs w:val="18"/>
              </w:rPr>
              <w:t>MJ</w:t>
            </w:r>
          </w:p>
          <w:p w:rsidR="0029252C" w:rsidRPr="0029252C" w:rsidRDefault="0029252C" w:rsidP="0029252C">
            <w:pPr>
              <w:spacing w:after="0"/>
              <w:rPr>
                <w:rFonts w:cs="Arial"/>
                <w:sz w:val="18"/>
                <w:szCs w:val="18"/>
              </w:rPr>
            </w:pPr>
            <w:r w:rsidRPr="0029252C">
              <w:rPr>
                <w:rFonts w:cs="Arial"/>
                <w:sz w:val="18"/>
                <w:szCs w:val="18"/>
              </w:rPr>
              <w:t>LR</w:t>
            </w:r>
          </w:p>
          <w:p w:rsidR="0029252C" w:rsidRPr="0029252C" w:rsidRDefault="0029252C" w:rsidP="0029252C">
            <w:pPr>
              <w:spacing w:after="0"/>
              <w:rPr>
                <w:rFonts w:cs="Arial"/>
                <w:sz w:val="18"/>
                <w:szCs w:val="18"/>
              </w:rPr>
            </w:pPr>
            <w:r w:rsidRPr="0029252C">
              <w:rPr>
                <w:rFonts w:cs="Arial"/>
                <w:sz w:val="18"/>
                <w:szCs w:val="18"/>
              </w:rPr>
              <w:t>D</w:t>
            </w:r>
            <w:r w:rsidR="0066579A">
              <w:rPr>
                <w:rFonts w:cs="Arial"/>
                <w:sz w:val="18"/>
                <w:szCs w:val="18"/>
              </w:rPr>
              <w:t>E</w:t>
            </w:r>
          </w:p>
        </w:tc>
        <w:tc>
          <w:tcPr>
            <w:tcW w:w="3271" w:type="dxa"/>
          </w:tcPr>
          <w:p w:rsidR="0029252C" w:rsidRPr="0029252C" w:rsidRDefault="0029252C" w:rsidP="0029252C">
            <w:pPr>
              <w:spacing w:after="0"/>
              <w:rPr>
                <w:rFonts w:cs="Arial"/>
                <w:sz w:val="18"/>
                <w:szCs w:val="18"/>
              </w:rPr>
            </w:pPr>
            <w:r w:rsidRPr="0029252C">
              <w:rPr>
                <w:rFonts w:cs="Arial"/>
                <w:sz w:val="18"/>
                <w:szCs w:val="18"/>
              </w:rPr>
              <w:t>Monitor the impact of this termly.</w:t>
            </w:r>
          </w:p>
        </w:tc>
      </w:tr>
      <w:tr w:rsidR="0029252C" w:rsidRPr="0029252C" w:rsidTr="0029252C">
        <w:trPr>
          <w:trHeight w:val="448"/>
        </w:trPr>
        <w:tc>
          <w:tcPr>
            <w:tcW w:w="1684"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To ensure that parents of disadvantaged children engage in school events.</w:t>
            </w:r>
          </w:p>
        </w:tc>
        <w:tc>
          <w:tcPr>
            <w:tcW w:w="2903"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Offer a variety of workshops after school in all key stages and invite all parents.</w:t>
            </w:r>
          </w:p>
        </w:tc>
        <w:tc>
          <w:tcPr>
            <w:tcW w:w="2105"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Building relationships between the school and the families of disadvantaged children can only benefit.</w:t>
            </w:r>
          </w:p>
        </w:tc>
        <w:tc>
          <w:tcPr>
            <w:tcW w:w="2768"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 xml:space="preserve">DHT to monitor the amount of disadvantaged </w:t>
            </w:r>
            <w:r w:rsidR="00967076" w:rsidRPr="0029252C">
              <w:rPr>
                <w:rFonts w:cs="Arial"/>
                <w:sz w:val="18"/>
                <w:szCs w:val="18"/>
              </w:rPr>
              <w:t>families</w:t>
            </w:r>
            <w:r w:rsidRPr="0029252C">
              <w:rPr>
                <w:rFonts w:cs="Arial"/>
                <w:sz w:val="18"/>
                <w:szCs w:val="18"/>
              </w:rPr>
              <w:t xml:space="preserve"> attending school events.</w:t>
            </w:r>
          </w:p>
        </w:tc>
        <w:tc>
          <w:tcPr>
            <w:tcW w:w="1581" w:type="dxa"/>
          </w:tcPr>
          <w:p w:rsidR="0029252C" w:rsidRPr="0029252C" w:rsidRDefault="0029252C" w:rsidP="0029252C">
            <w:pPr>
              <w:spacing w:after="0"/>
              <w:rPr>
                <w:rFonts w:cs="Arial"/>
                <w:sz w:val="18"/>
                <w:szCs w:val="18"/>
              </w:rPr>
            </w:pPr>
            <w:r w:rsidRPr="0029252C">
              <w:rPr>
                <w:rFonts w:cs="Arial"/>
                <w:sz w:val="18"/>
                <w:szCs w:val="18"/>
              </w:rPr>
              <w:t>MJ</w:t>
            </w:r>
          </w:p>
        </w:tc>
        <w:tc>
          <w:tcPr>
            <w:tcW w:w="3271" w:type="dxa"/>
          </w:tcPr>
          <w:p w:rsidR="0029252C" w:rsidRPr="0029252C" w:rsidRDefault="0029252C" w:rsidP="0029252C">
            <w:pPr>
              <w:spacing w:after="0"/>
              <w:rPr>
                <w:rFonts w:cs="Arial"/>
                <w:sz w:val="18"/>
                <w:szCs w:val="18"/>
              </w:rPr>
            </w:pPr>
            <w:r w:rsidRPr="0029252C">
              <w:rPr>
                <w:rFonts w:cs="Arial"/>
                <w:sz w:val="18"/>
                <w:szCs w:val="18"/>
              </w:rPr>
              <w:t>Termly</w:t>
            </w:r>
          </w:p>
        </w:tc>
      </w:tr>
      <w:tr w:rsidR="0029252C" w:rsidRPr="0029252C" w:rsidTr="0029252C">
        <w:trPr>
          <w:trHeight w:val="448"/>
        </w:trPr>
        <w:tc>
          <w:tcPr>
            <w:tcW w:w="1684"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 xml:space="preserve">To ensure that all children receive all the </w:t>
            </w:r>
            <w:r w:rsidR="00721A08" w:rsidRPr="0029252C">
              <w:rPr>
                <w:rFonts w:cs="Arial"/>
                <w:sz w:val="18"/>
                <w:szCs w:val="18"/>
              </w:rPr>
              <w:t>opportunities</w:t>
            </w:r>
            <w:r w:rsidRPr="0029252C">
              <w:rPr>
                <w:rFonts w:cs="Arial"/>
                <w:sz w:val="18"/>
                <w:szCs w:val="18"/>
              </w:rPr>
              <w:t xml:space="preserve"> a school can provide for them and ensure that their curriculum is wide and not narrowed.</w:t>
            </w:r>
          </w:p>
          <w:p w:rsidR="0029252C" w:rsidRPr="0029252C" w:rsidRDefault="0029252C" w:rsidP="0029252C">
            <w:pPr>
              <w:spacing w:after="0"/>
              <w:rPr>
                <w:rFonts w:cs="Arial"/>
                <w:sz w:val="18"/>
                <w:szCs w:val="18"/>
              </w:rPr>
            </w:pPr>
            <w:r w:rsidRPr="0029252C">
              <w:rPr>
                <w:rFonts w:cs="Arial"/>
                <w:sz w:val="18"/>
                <w:szCs w:val="18"/>
              </w:rPr>
              <w:t>Evidence what is being provided for the disadvantaged children.</w:t>
            </w:r>
          </w:p>
        </w:tc>
        <w:tc>
          <w:tcPr>
            <w:tcW w:w="2903"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Create an opportunities tracking charter and ensure that teachers input what has been provided for their disadvantaged children.</w:t>
            </w:r>
          </w:p>
        </w:tc>
        <w:tc>
          <w:tcPr>
            <w:tcW w:w="2105" w:type="dxa"/>
            <w:tcMar>
              <w:top w:w="57" w:type="dxa"/>
              <w:bottom w:w="57" w:type="dxa"/>
            </w:tcMar>
          </w:tcPr>
          <w:p w:rsidR="0029252C" w:rsidRPr="0029252C" w:rsidRDefault="0029252C" w:rsidP="0029252C">
            <w:pPr>
              <w:spacing w:after="0"/>
              <w:rPr>
                <w:rFonts w:cs="Arial"/>
                <w:bCs/>
                <w:color w:val="222222"/>
                <w:sz w:val="18"/>
              </w:rPr>
            </w:pPr>
            <w:r w:rsidRPr="0029252C">
              <w:rPr>
                <w:rFonts w:cs="Arial"/>
                <w:bCs/>
                <w:color w:val="222222"/>
                <w:sz w:val="18"/>
              </w:rPr>
              <w:t>It is important that the disadvantaged children have a wide curriculum and not a narrow one. Targeting children and ensuring that they have opportunities provided for them will only enhance their experience of school life.</w:t>
            </w:r>
          </w:p>
        </w:tc>
        <w:tc>
          <w:tcPr>
            <w:tcW w:w="2768"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DHT to input onto the opportunities tracker every half term, ensuring that the disadvantaged children are being targeted and opportunities are being provided for them.</w:t>
            </w:r>
          </w:p>
        </w:tc>
        <w:tc>
          <w:tcPr>
            <w:tcW w:w="1581" w:type="dxa"/>
          </w:tcPr>
          <w:p w:rsidR="0029252C" w:rsidRPr="0029252C" w:rsidRDefault="0029252C" w:rsidP="0029252C">
            <w:pPr>
              <w:spacing w:after="0"/>
              <w:rPr>
                <w:rFonts w:cs="Arial"/>
                <w:sz w:val="18"/>
                <w:szCs w:val="18"/>
              </w:rPr>
            </w:pPr>
            <w:r w:rsidRPr="0029252C">
              <w:rPr>
                <w:rFonts w:cs="Arial"/>
                <w:sz w:val="18"/>
                <w:szCs w:val="18"/>
              </w:rPr>
              <w:t>All staff</w:t>
            </w:r>
          </w:p>
          <w:p w:rsidR="0029252C" w:rsidRPr="0029252C" w:rsidRDefault="0029252C" w:rsidP="0029252C">
            <w:pPr>
              <w:spacing w:after="0"/>
              <w:rPr>
                <w:rFonts w:cs="Arial"/>
                <w:sz w:val="18"/>
                <w:szCs w:val="18"/>
              </w:rPr>
            </w:pPr>
            <w:r w:rsidRPr="0029252C">
              <w:rPr>
                <w:rFonts w:cs="Arial"/>
                <w:sz w:val="18"/>
                <w:szCs w:val="18"/>
              </w:rPr>
              <w:t>MJ</w:t>
            </w:r>
          </w:p>
        </w:tc>
        <w:tc>
          <w:tcPr>
            <w:tcW w:w="3271" w:type="dxa"/>
          </w:tcPr>
          <w:p w:rsidR="0029252C" w:rsidRPr="0029252C" w:rsidRDefault="0029252C" w:rsidP="0029252C">
            <w:pPr>
              <w:spacing w:after="0"/>
              <w:rPr>
                <w:rFonts w:cs="Arial"/>
                <w:sz w:val="18"/>
                <w:szCs w:val="18"/>
              </w:rPr>
            </w:pPr>
            <w:r w:rsidRPr="0029252C">
              <w:rPr>
                <w:rFonts w:cs="Arial"/>
                <w:sz w:val="18"/>
                <w:szCs w:val="18"/>
              </w:rPr>
              <w:t>Monitor the opportunities tracker half termly, ensuring that the disadvantaged children are being targeted and opportunities are being provided for them.</w:t>
            </w:r>
          </w:p>
        </w:tc>
      </w:tr>
      <w:tr w:rsidR="0029252C" w:rsidRPr="0029252C" w:rsidTr="0029252C">
        <w:trPr>
          <w:trHeight w:val="448"/>
        </w:trPr>
        <w:tc>
          <w:tcPr>
            <w:tcW w:w="1684"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 xml:space="preserve">To raise aspiration and </w:t>
            </w:r>
            <w:r w:rsidR="00721A08" w:rsidRPr="0029252C">
              <w:rPr>
                <w:rFonts w:cs="Arial"/>
                <w:sz w:val="18"/>
                <w:szCs w:val="18"/>
              </w:rPr>
              <w:t>self-esteem</w:t>
            </w:r>
            <w:r w:rsidRPr="0029252C">
              <w:rPr>
                <w:rFonts w:cs="Arial"/>
                <w:sz w:val="18"/>
                <w:szCs w:val="18"/>
              </w:rPr>
              <w:t xml:space="preserve"> in disadvantaged pupils.</w:t>
            </w:r>
          </w:p>
        </w:tc>
        <w:tc>
          <w:tcPr>
            <w:tcW w:w="2903"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Outside agency support: Educational Psychologist, Behaviour team, ASD and ADHD support, EWO.</w:t>
            </w:r>
          </w:p>
          <w:p w:rsidR="0029252C" w:rsidRPr="0029252C" w:rsidRDefault="0029252C" w:rsidP="0029252C">
            <w:pPr>
              <w:spacing w:after="0"/>
              <w:rPr>
                <w:rFonts w:cs="Arial"/>
                <w:sz w:val="18"/>
                <w:szCs w:val="18"/>
              </w:rPr>
            </w:pPr>
          </w:p>
          <w:p w:rsidR="0029252C" w:rsidRDefault="0029252C" w:rsidP="0029252C">
            <w:pPr>
              <w:spacing w:after="0"/>
              <w:rPr>
                <w:rFonts w:cs="Arial"/>
                <w:sz w:val="18"/>
                <w:szCs w:val="18"/>
              </w:rPr>
            </w:pPr>
            <w:r w:rsidRPr="0029252C">
              <w:rPr>
                <w:rFonts w:cs="Arial"/>
                <w:sz w:val="18"/>
                <w:szCs w:val="18"/>
              </w:rPr>
              <w:t>House captains</w:t>
            </w:r>
          </w:p>
          <w:p w:rsidR="009F030D" w:rsidRDefault="009F030D" w:rsidP="0029252C">
            <w:pPr>
              <w:spacing w:after="0"/>
              <w:rPr>
                <w:rFonts w:cs="Arial"/>
                <w:sz w:val="18"/>
                <w:szCs w:val="18"/>
              </w:rPr>
            </w:pPr>
          </w:p>
          <w:p w:rsidR="009F030D" w:rsidRPr="0029252C" w:rsidRDefault="009F030D" w:rsidP="0029252C">
            <w:pPr>
              <w:spacing w:after="0"/>
              <w:rPr>
                <w:rFonts w:cs="Arial"/>
                <w:sz w:val="18"/>
                <w:szCs w:val="18"/>
              </w:rPr>
            </w:pPr>
            <w:r>
              <w:rPr>
                <w:rFonts w:cs="Arial"/>
                <w:sz w:val="18"/>
                <w:szCs w:val="18"/>
              </w:rPr>
              <w:t>Jobs for children in Year 6</w:t>
            </w:r>
          </w:p>
          <w:p w:rsidR="0029252C" w:rsidRPr="0029252C" w:rsidRDefault="0029252C" w:rsidP="0029252C">
            <w:pPr>
              <w:spacing w:after="0"/>
              <w:rPr>
                <w:rFonts w:cs="Arial"/>
                <w:sz w:val="18"/>
                <w:szCs w:val="18"/>
              </w:rPr>
            </w:pPr>
          </w:p>
          <w:p w:rsidR="0029252C" w:rsidRPr="0029252C" w:rsidRDefault="0029252C" w:rsidP="0029252C">
            <w:pPr>
              <w:spacing w:after="0"/>
              <w:rPr>
                <w:rFonts w:cs="Arial"/>
                <w:sz w:val="18"/>
                <w:szCs w:val="18"/>
              </w:rPr>
            </w:pPr>
          </w:p>
        </w:tc>
        <w:tc>
          <w:tcPr>
            <w:tcW w:w="2105"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 xml:space="preserve">EEF identifies that social and emotional learning has a +4months impact on progress. </w:t>
            </w:r>
          </w:p>
          <w:p w:rsidR="0029252C" w:rsidRPr="0029252C" w:rsidRDefault="0029252C" w:rsidP="0029252C">
            <w:pPr>
              <w:spacing w:after="0"/>
              <w:rPr>
                <w:rFonts w:cs="Arial"/>
                <w:sz w:val="18"/>
                <w:szCs w:val="18"/>
              </w:rPr>
            </w:pPr>
          </w:p>
          <w:p w:rsidR="0029252C" w:rsidRPr="0029252C" w:rsidRDefault="0029252C" w:rsidP="0029252C">
            <w:pPr>
              <w:spacing w:after="0"/>
              <w:rPr>
                <w:rFonts w:cs="Arial"/>
                <w:sz w:val="18"/>
                <w:szCs w:val="18"/>
              </w:rPr>
            </w:pPr>
            <w:r w:rsidRPr="0029252C">
              <w:rPr>
                <w:rFonts w:cs="Arial"/>
                <w:sz w:val="18"/>
                <w:szCs w:val="18"/>
              </w:rPr>
              <w:t>EEF identifies that homework in Primary school has a +2 months impact on progress.</w:t>
            </w:r>
          </w:p>
        </w:tc>
        <w:tc>
          <w:tcPr>
            <w:tcW w:w="2768"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Inclusion leader to monitor and evaluate effectiveness of intervention.</w:t>
            </w:r>
          </w:p>
          <w:p w:rsidR="0029252C" w:rsidRPr="0029252C" w:rsidRDefault="0029252C" w:rsidP="0029252C">
            <w:pPr>
              <w:spacing w:after="0"/>
              <w:rPr>
                <w:rFonts w:cs="Arial"/>
                <w:sz w:val="18"/>
                <w:szCs w:val="18"/>
              </w:rPr>
            </w:pPr>
          </w:p>
          <w:p w:rsidR="0029252C" w:rsidRPr="0029252C" w:rsidRDefault="0029252C" w:rsidP="0029252C">
            <w:pPr>
              <w:spacing w:after="0"/>
              <w:rPr>
                <w:rFonts w:cs="Arial"/>
                <w:sz w:val="18"/>
                <w:szCs w:val="18"/>
              </w:rPr>
            </w:pPr>
            <w:r w:rsidRPr="0029252C">
              <w:rPr>
                <w:rFonts w:cs="Arial"/>
                <w:sz w:val="18"/>
                <w:szCs w:val="18"/>
              </w:rPr>
              <w:t>Review as part of pupil progress reviews.</w:t>
            </w:r>
          </w:p>
        </w:tc>
        <w:tc>
          <w:tcPr>
            <w:tcW w:w="1581" w:type="dxa"/>
          </w:tcPr>
          <w:p w:rsidR="0029252C" w:rsidRPr="0029252C" w:rsidRDefault="0029252C" w:rsidP="0029252C">
            <w:pPr>
              <w:spacing w:after="0"/>
              <w:rPr>
                <w:rFonts w:cs="Arial"/>
                <w:sz w:val="18"/>
                <w:szCs w:val="18"/>
              </w:rPr>
            </w:pPr>
            <w:r w:rsidRPr="0029252C">
              <w:rPr>
                <w:rFonts w:cs="Arial"/>
                <w:sz w:val="18"/>
                <w:szCs w:val="18"/>
              </w:rPr>
              <w:t>MJ</w:t>
            </w:r>
          </w:p>
          <w:p w:rsidR="0029252C" w:rsidRPr="0029252C" w:rsidRDefault="0029252C" w:rsidP="0029252C">
            <w:pPr>
              <w:spacing w:after="0"/>
              <w:rPr>
                <w:rFonts w:cs="Arial"/>
                <w:sz w:val="18"/>
                <w:szCs w:val="18"/>
              </w:rPr>
            </w:pPr>
            <w:r w:rsidRPr="0029252C">
              <w:rPr>
                <w:rFonts w:cs="Arial"/>
                <w:sz w:val="18"/>
                <w:szCs w:val="18"/>
              </w:rPr>
              <w:t>RC</w:t>
            </w:r>
          </w:p>
        </w:tc>
        <w:tc>
          <w:tcPr>
            <w:tcW w:w="3271" w:type="dxa"/>
          </w:tcPr>
          <w:p w:rsidR="0029252C" w:rsidRPr="0029252C" w:rsidRDefault="0029252C" w:rsidP="0029252C">
            <w:pPr>
              <w:spacing w:after="0"/>
              <w:rPr>
                <w:rFonts w:cs="Arial"/>
                <w:sz w:val="18"/>
                <w:szCs w:val="18"/>
              </w:rPr>
            </w:pPr>
            <w:r w:rsidRPr="0029252C">
              <w:rPr>
                <w:rFonts w:cs="Arial"/>
                <w:sz w:val="18"/>
                <w:szCs w:val="18"/>
              </w:rPr>
              <w:t>Half termly monitoring by Inclusion Leader and Head of School</w:t>
            </w:r>
          </w:p>
          <w:p w:rsidR="0029252C" w:rsidRPr="0029252C" w:rsidRDefault="0029252C" w:rsidP="0029252C">
            <w:pPr>
              <w:spacing w:after="0"/>
              <w:rPr>
                <w:rFonts w:cs="Arial"/>
                <w:sz w:val="18"/>
                <w:szCs w:val="18"/>
              </w:rPr>
            </w:pPr>
          </w:p>
          <w:p w:rsidR="0029252C" w:rsidRPr="0029252C" w:rsidRDefault="0029252C" w:rsidP="0029252C">
            <w:pPr>
              <w:spacing w:after="0"/>
              <w:rPr>
                <w:rFonts w:cs="Arial"/>
                <w:sz w:val="18"/>
                <w:szCs w:val="18"/>
              </w:rPr>
            </w:pPr>
            <w:r w:rsidRPr="0029252C">
              <w:rPr>
                <w:rFonts w:cs="Arial"/>
                <w:sz w:val="18"/>
                <w:szCs w:val="18"/>
              </w:rPr>
              <w:t>Twice-yearly pupil voice questionnaires.</w:t>
            </w:r>
          </w:p>
        </w:tc>
      </w:tr>
      <w:tr w:rsidR="0029252C" w:rsidRPr="0029252C" w:rsidTr="0029252C">
        <w:trPr>
          <w:trHeight w:val="448"/>
        </w:trPr>
        <w:tc>
          <w:tcPr>
            <w:tcW w:w="1684"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Completion of the Well-being Award for schools – thus improving Wellbeing for all children in the school.</w:t>
            </w:r>
          </w:p>
        </w:tc>
        <w:tc>
          <w:tcPr>
            <w:tcW w:w="2903" w:type="dxa"/>
            <w:tcMar>
              <w:top w:w="57" w:type="dxa"/>
              <w:bottom w:w="57" w:type="dxa"/>
            </w:tcMar>
          </w:tcPr>
          <w:p w:rsidR="0029252C" w:rsidRPr="0029252C" w:rsidRDefault="009F030D" w:rsidP="0029252C">
            <w:pPr>
              <w:spacing w:after="0"/>
              <w:rPr>
                <w:rFonts w:cs="Arial"/>
                <w:sz w:val="18"/>
                <w:szCs w:val="18"/>
              </w:rPr>
            </w:pPr>
            <w:r>
              <w:rPr>
                <w:rFonts w:cs="Arial"/>
                <w:sz w:val="18"/>
                <w:szCs w:val="18"/>
              </w:rPr>
              <w:t>A number of actions which culminate in all stakeholders in the school (staff, parents, children, governors) working together to raise the mental health and emotional wellbeing of those connected to the school.</w:t>
            </w:r>
          </w:p>
        </w:tc>
        <w:tc>
          <w:tcPr>
            <w:tcW w:w="2105" w:type="dxa"/>
            <w:tcMar>
              <w:top w:w="57" w:type="dxa"/>
              <w:bottom w:w="57" w:type="dxa"/>
            </w:tcMar>
          </w:tcPr>
          <w:p w:rsidR="0029252C" w:rsidRPr="0029252C" w:rsidRDefault="009F030D" w:rsidP="0029252C">
            <w:pPr>
              <w:spacing w:after="0"/>
              <w:rPr>
                <w:rFonts w:cs="Arial"/>
                <w:sz w:val="18"/>
                <w:szCs w:val="18"/>
              </w:rPr>
            </w:pPr>
            <w:r w:rsidRPr="009F030D">
              <w:rPr>
                <w:rFonts w:cs="Arial"/>
                <w:sz w:val="18"/>
                <w:szCs w:val="18"/>
              </w:rPr>
              <w:t>A recent meta-analysis suggested that programmes aimed at promoting pupils’ resilience and wellbeing could have a significant impact on academic achievement.</w:t>
            </w:r>
          </w:p>
        </w:tc>
        <w:tc>
          <w:tcPr>
            <w:tcW w:w="2768" w:type="dxa"/>
            <w:tcMar>
              <w:top w:w="57" w:type="dxa"/>
              <w:bottom w:w="57" w:type="dxa"/>
            </w:tcMar>
          </w:tcPr>
          <w:p w:rsidR="0029252C" w:rsidRDefault="00967076" w:rsidP="0029252C">
            <w:pPr>
              <w:spacing w:after="0"/>
              <w:rPr>
                <w:rFonts w:cs="Arial"/>
                <w:sz w:val="18"/>
                <w:szCs w:val="18"/>
              </w:rPr>
            </w:pPr>
            <w:r>
              <w:rPr>
                <w:rFonts w:cs="Arial"/>
                <w:sz w:val="18"/>
                <w:szCs w:val="18"/>
              </w:rPr>
              <w:t>Fortnightly meetings will take place to ensure that the action plan for completing the Wellbeing Award is being completed – thus ensuring that all stakeholders that are involved with St George’s have good or better emotional wellbeing.</w:t>
            </w:r>
          </w:p>
          <w:p w:rsidR="00E4556D" w:rsidRDefault="00E4556D" w:rsidP="0029252C">
            <w:pPr>
              <w:spacing w:after="0"/>
              <w:rPr>
                <w:rFonts w:cs="Arial"/>
                <w:sz w:val="18"/>
                <w:szCs w:val="18"/>
              </w:rPr>
            </w:pPr>
          </w:p>
          <w:p w:rsidR="00E4556D" w:rsidRPr="0029252C" w:rsidRDefault="00E4556D" w:rsidP="0029252C">
            <w:pPr>
              <w:spacing w:after="0"/>
              <w:rPr>
                <w:rFonts w:cs="Arial"/>
                <w:sz w:val="18"/>
                <w:szCs w:val="18"/>
              </w:rPr>
            </w:pPr>
            <w:r>
              <w:rPr>
                <w:rFonts w:cs="Arial"/>
                <w:sz w:val="18"/>
                <w:szCs w:val="18"/>
              </w:rPr>
              <w:t>Through the monitoring of its effectiveness through surveys and voices of all stakeholders, we can see how the actions are having a positive impact on the school.</w:t>
            </w:r>
          </w:p>
        </w:tc>
        <w:tc>
          <w:tcPr>
            <w:tcW w:w="1581" w:type="dxa"/>
          </w:tcPr>
          <w:p w:rsidR="0029252C" w:rsidRPr="0029252C" w:rsidRDefault="0029252C" w:rsidP="0029252C">
            <w:pPr>
              <w:spacing w:after="0"/>
              <w:rPr>
                <w:rFonts w:cs="Arial"/>
                <w:sz w:val="18"/>
                <w:szCs w:val="18"/>
              </w:rPr>
            </w:pPr>
            <w:r w:rsidRPr="0029252C">
              <w:rPr>
                <w:rFonts w:cs="Arial"/>
                <w:sz w:val="18"/>
                <w:szCs w:val="18"/>
              </w:rPr>
              <w:t>MJ</w:t>
            </w:r>
          </w:p>
        </w:tc>
        <w:tc>
          <w:tcPr>
            <w:tcW w:w="3271" w:type="dxa"/>
          </w:tcPr>
          <w:p w:rsidR="0029252C" w:rsidRPr="0029252C" w:rsidRDefault="009F030D" w:rsidP="0029252C">
            <w:pPr>
              <w:spacing w:after="0"/>
              <w:rPr>
                <w:rFonts w:cs="Arial"/>
                <w:sz w:val="18"/>
                <w:szCs w:val="18"/>
              </w:rPr>
            </w:pPr>
            <w:r>
              <w:rPr>
                <w:rFonts w:cs="Arial"/>
                <w:sz w:val="18"/>
                <w:szCs w:val="18"/>
              </w:rPr>
              <w:t>The award will be continuously monitored throughout the year for impact.</w:t>
            </w:r>
          </w:p>
        </w:tc>
      </w:tr>
      <w:tr w:rsidR="0029252C" w:rsidRPr="0029252C" w:rsidTr="00112A03">
        <w:trPr>
          <w:trHeight w:val="13"/>
        </w:trPr>
        <w:tc>
          <w:tcPr>
            <w:tcW w:w="14312" w:type="dxa"/>
            <w:gridSpan w:val="6"/>
            <w:tcMar>
              <w:top w:w="57" w:type="dxa"/>
              <w:bottom w:w="57" w:type="dxa"/>
            </w:tcMar>
          </w:tcPr>
          <w:p w:rsidR="0029252C" w:rsidRPr="0029252C" w:rsidRDefault="00A241B8" w:rsidP="0029252C">
            <w:pPr>
              <w:spacing w:after="0"/>
              <w:jc w:val="right"/>
              <w:rPr>
                <w:rFonts w:cs="Arial"/>
                <w:sz w:val="18"/>
                <w:szCs w:val="18"/>
              </w:rPr>
            </w:pPr>
            <w:r>
              <w:rPr>
                <w:rFonts w:cs="Arial"/>
                <w:sz w:val="18"/>
                <w:szCs w:val="18"/>
              </w:rPr>
              <w:t>Total budgeted cost</w:t>
            </w:r>
            <w:r w:rsidR="0029252C">
              <w:rPr>
                <w:rFonts w:cs="Arial"/>
                <w:sz w:val="18"/>
                <w:szCs w:val="18"/>
              </w:rPr>
              <w:t xml:space="preserve"> =</w:t>
            </w:r>
            <w:r w:rsidR="006F52F8">
              <w:rPr>
                <w:rFonts w:cs="Arial"/>
                <w:sz w:val="18"/>
                <w:szCs w:val="18"/>
              </w:rPr>
              <w:t xml:space="preserve"> £2,500</w:t>
            </w:r>
            <w:r w:rsidR="0029252C">
              <w:rPr>
                <w:rFonts w:cs="Arial"/>
                <w:sz w:val="18"/>
                <w:szCs w:val="18"/>
              </w:rPr>
              <w:t xml:space="preserve"> </w:t>
            </w:r>
          </w:p>
        </w:tc>
      </w:tr>
    </w:tbl>
    <w:p w:rsidR="003418F4" w:rsidRDefault="003418F4" w:rsidP="0029252C"/>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894"/>
        <w:gridCol w:w="2099"/>
        <w:gridCol w:w="2759"/>
        <w:gridCol w:w="1576"/>
        <w:gridCol w:w="3306"/>
      </w:tblGrid>
      <w:tr w:rsidR="0029252C" w:rsidRPr="00BE08B3" w:rsidTr="0029252C">
        <w:trPr>
          <w:trHeight w:hRule="exact" w:val="357"/>
        </w:trPr>
        <w:tc>
          <w:tcPr>
            <w:tcW w:w="14312" w:type="dxa"/>
            <w:gridSpan w:val="6"/>
          </w:tcPr>
          <w:p w:rsidR="0029252C" w:rsidRPr="00BE08B3" w:rsidRDefault="0029252C" w:rsidP="0029252C">
            <w:pPr>
              <w:numPr>
                <w:ilvl w:val="0"/>
                <w:numId w:val="6"/>
              </w:numPr>
              <w:spacing w:after="0" w:line="240" w:lineRule="auto"/>
              <w:rPr>
                <w:rFonts w:cs="Arial"/>
                <w:b/>
              </w:rPr>
            </w:pPr>
            <w:r>
              <w:rPr>
                <w:rFonts w:cs="Arial"/>
                <w:b/>
              </w:rPr>
              <w:t>Attendance</w:t>
            </w:r>
          </w:p>
        </w:tc>
      </w:tr>
      <w:tr w:rsidR="0029252C" w:rsidTr="0066579A">
        <w:trPr>
          <w:trHeight w:hRule="exact" w:val="1079"/>
        </w:trPr>
        <w:tc>
          <w:tcPr>
            <w:tcW w:w="6671" w:type="dxa"/>
            <w:gridSpan w:val="3"/>
          </w:tcPr>
          <w:p w:rsidR="0029252C" w:rsidRDefault="009F3326" w:rsidP="00112A03">
            <w:pPr>
              <w:spacing w:after="0" w:line="240" w:lineRule="auto"/>
              <w:rPr>
                <w:rFonts w:cs="Arial"/>
                <w:b/>
              </w:rPr>
            </w:pPr>
            <w:r>
              <w:rPr>
                <w:rFonts w:cs="Arial"/>
                <w:b/>
              </w:rPr>
              <w:t>Mid-year</w:t>
            </w:r>
            <w:r w:rsidR="0029252C">
              <w:rPr>
                <w:rFonts w:cs="Arial"/>
                <w:b/>
              </w:rPr>
              <w:t xml:space="preserve"> milestone:</w:t>
            </w:r>
          </w:p>
          <w:p w:rsidR="0029252C" w:rsidRDefault="0029252C" w:rsidP="000B54B8">
            <w:pPr>
              <w:spacing w:after="0" w:line="240" w:lineRule="auto"/>
              <w:rPr>
                <w:rFonts w:cs="Arial"/>
                <w:b/>
              </w:rPr>
            </w:pPr>
            <w:r>
              <w:rPr>
                <w:rFonts w:cs="Arial"/>
                <w:b/>
              </w:rPr>
              <w:t xml:space="preserve">Raise the attendance percentage of disadvantaged children from </w:t>
            </w:r>
            <w:r w:rsidR="00952BD3">
              <w:rPr>
                <w:rFonts w:cs="Arial"/>
                <w:b/>
              </w:rPr>
              <w:t>94.17</w:t>
            </w:r>
            <w:r>
              <w:rPr>
                <w:rFonts w:cs="Arial"/>
                <w:b/>
              </w:rPr>
              <w:t xml:space="preserve">% to </w:t>
            </w:r>
            <w:r w:rsidR="000B54B8">
              <w:rPr>
                <w:rFonts w:cs="Arial"/>
                <w:b/>
              </w:rPr>
              <w:t>95.4</w:t>
            </w:r>
            <w:r>
              <w:rPr>
                <w:rFonts w:cs="Arial"/>
                <w:b/>
              </w:rPr>
              <w:t xml:space="preserve"> by the beginning of Spring 2.</w:t>
            </w:r>
          </w:p>
        </w:tc>
        <w:tc>
          <w:tcPr>
            <w:tcW w:w="7641" w:type="dxa"/>
            <w:gridSpan w:val="3"/>
          </w:tcPr>
          <w:p w:rsidR="0029252C" w:rsidRDefault="0029252C" w:rsidP="00112A03">
            <w:pPr>
              <w:spacing w:after="0" w:line="240" w:lineRule="auto"/>
              <w:rPr>
                <w:rFonts w:cs="Arial"/>
                <w:b/>
              </w:rPr>
            </w:pPr>
            <w:r>
              <w:rPr>
                <w:rFonts w:cs="Arial"/>
                <w:b/>
              </w:rPr>
              <w:t>End of year target:</w:t>
            </w:r>
          </w:p>
          <w:p w:rsidR="0029252C" w:rsidRDefault="0029252C" w:rsidP="00112A03">
            <w:pPr>
              <w:spacing w:after="0" w:line="240" w:lineRule="auto"/>
              <w:rPr>
                <w:rFonts w:cs="Arial"/>
                <w:b/>
              </w:rPr>
            </w:pPr>
            <w:r>
              <w:rPr>
                <w:rFonts w:cs="Arial"/>
                <w:b/>
              </w:rPr>
              <w:t>To have an end of year percentage of attendance at 96% for disadvantaged pupils.</w:t>
            </w:r>
          </w:p>
        </w:tc>
      </w:tr>
      <w:tr w:rsidR="0029252C" w:rsidRPr="00BE08B3" w:rsidTr="0029252C">
        <w:trPr>
          <w:trHeight w:val="1344"/>
        </w:trPr>
        <w:tc>
          <w:tcPr>
            <w:tcW w:w="1678" w:type="dxa"/>
            <w:tcMar>
              <w:top w:w="57" w:type="dxa"/>
              <w:bottom w:w="57" w:type="dxa"/>
            </w:tcMar>
          </w:tcPr>
          <w:p w:rsidR="0029252C" w:rsidRPr="00BE08B3" w:rsidRDefault="0029252C" w:rsidP="00112A03">
            <w:pPr>
              <w:spacing w:after="0"/>
              <w:rPr>
                <w:rFonts w:cs="Arial"/>
                <w:b/>
              </w:rPr>
            </w:pPr>
            <w:r w:rsidRPr="00BE08B3">
              <w:rPr>
                <w:rFonts w:cs="Arial"/>
                <w:b/>
              </w:rPr>
              <w:t>Desired outcome</w:t>
            </w:r>
          </w:p>
        </w:tc>
        <w:tc>
          <w:tcPr>
            <w:tcW w:w="2894" w:type="dxa"/>
            <w:tcMar>
              <w:top w:w="57" w:type="dxa"/>
              <w:bottom w:w="57" w:type="dxa"/>
            </w:tcMar>
          </w:tcPr>
          <w:p w:rsidR="0029252C" w:rsidRPr="00BE08B3" w:rsidRDefault="0029252C" w:rsidP="00112A03">
            <w:pPr>
              <w:spacing w:after="0"/>
              <w:rPr>
                <w:rFonts w:cs="Arial"/>
                <w:b/>
              </w:rPr>
            </w:pPr>
            <w:r w:rsidRPr="00BE08B3">
              <w:rPr>
                <w:rFonts w:cs="Arial"/>
                <w:b/>
              </w:rPr>
              <w:t>Chosen action / approach</w:t>
            </w:r>
          </w:p>
        </w:tc>
        <w:tc>
          <w:tcPr>
            <w:tcW w:w="2099" w:type="dxa"/>
            <w:tcMar>
              <w:top w:w="57" w:type="dxa"/>
              <w:bottom w:w="57" w:type="dxa"/>
            </w:tcMar>
          </w:tcPr>
          <w:p w:rsidR="0029252C" w:rsidRPr="00BE08B3" w:rsidRDefault="0029252C" w:rsidP="00112A03">
            <w:pPr>
              <w:spacing w:after="0"/>
              <w:rPr>
                <w:rFonts w:cs="Arial"/>
                <w:b/>
              </w:rPr>
            </w:pPr>
            <w:r w:rsidRPr="00BE08B3">
              <w:rPr>
                <w:rFonts w:cs="Arial"/>
                <w:b/>
              </w:rPr>
              <w:t>What is the evidence and rationale for this choice?</w:t>
            </w:r>
          </w:p>
        </w:tc>
        <w:tc>
          <w:tcPr>
            <w:tcW w:w="2759" w:type="dxa"/>
            <w:tcMar>
              <w:top w:w="57" w:type="dxa"/>
              <w:bottom w:w="57" w:type="dxa"/>
            </w:tcMar>
          </w:tcPr>
          <w:p w:rsidR="0029252C" w:rsidRPr="00BE08B3" w:rsidRDefault="0029252C" w:rsidP="00112A03">
            <w:pPr>
              <w:spacing w:after="0"/>
              <w:rPr>
                <w:rFonts w:cs="Arial"/>
                <w:b/>
              </w:rPr>
            </w:pPr>
            <w:r w:rsidRPr="00BE08B3">
              <w:rPr>
                <w:rFonts w:cs="Arial"/>
                <w:b/>
              </w:rPr>
              <w:t>How will you ensure it is implemented well?</w:t>
            </w:r>
          </w:p>
        </w:tc>
        <w:tc>
          <w:tcPr>
            <w:tcW w:w="1576" w:type="dxa"/>
          </w:tcPr>
          <w:p w:rsidR="0029252C" w:rsidRPr="00BE08B3" w:rsidRDefault="0029252C" w:rsidP="00112A03">
            <w:pPr>
              <w:spacing w:after="0"/>
              <w:rPr>
                <w:rFonts w:cs="Arial"/>
                <w:b/>
              </w:rPr>
            </w:pPr>
            <w:r w:rsidRPr="00BE08B3">
              <w:rPr>
                <w:rFonts w:cs="Arial"/>
                <w:b/>
              </w:rPr>
              <w:t>Staff lead</w:t>
            </w:r>
          </w:p>
        </w:tc>
        <w:tc>
          <w:tcPr>
            <w:tcW w:w="3306" w:type="dxa"/>
          </w:tcPr>
          <w:p w:rsidR="0029252C" w:rsidRPr="00BE08B3" w:rsidRDefault="0029252C" w:rsidP="00112A03">
            <w:pPr>
              <w:spacing w:after="0"/>
              <w:rPr>
                <w:rFonts w:cs="Arial"/>
                <w:b/>
              </w:rPr>
            </w:pPr>
            <w:r w:rsidRPr="00BE08B3">
              <w:rPr>
                <w:rFonts w:cs="Arial"/>
                <w:b/>
              </w:rPr>
              <w:t>When will you review implementation?</w:t>
            </w:r>
          </w:p>
        </w:tc>
      </w:tr>
      <w:tr w:rsidR="0029252C" w:rsidRPr="00BE08B3" w:rsidTr="0029252C">
        <w:trPr>
          <w:trHeight w:val="2250"/>
        </w:trPr>
        <w:tc>
          <w:tcPr>
            <w:tcW w:w="1678" w:type="dxa"/>
            <w:tcMar>
              <w:top w:w="57" w:type="dxa"/>
              <w:bottom w:w="57" w:type="dxa"/>
            </w:tcMar>
          </w:tcPr>
          <w:p w:rsidR="0029252C" w:rsidRPr="00BE08B3" w:rsidRDefault="0029252C" w:rsidP="00112A03">
            <w:pPr>
              <w:spacing w:after="0"/>
              <w:rPr>
                <w:rFonts w:cs="Arial"/>
                <w:sz w:val="18"/>
                <w:szCs w:val="18"/>
              </w:rPr>
            </w:pPr>
            <w:r>
              <w:rPr>
                <w:rFonts w:cs="Arial"/>
                <w:sz w:val="18"/>
                <w:szCs w:val="18"/>
              </w:rPr>
              <w:t>To raise the attendance of disadvantaged pupils across the school.</w:t>
            </w:r>
          </w:p>
        </w:tc>
        <w:tc>
          <w:tcPr>
            <w:tcW w:w="2894" w:type="dxa"/>
            <w:tcMar>
              <w:top w:w="57" w:type="dxa"/>
              <w:bottom w:w="57" w:type="dxa"/>
            </w:tcMar>
          </w:tcPr>
          <w:p w:rsidR="0029252C" w:rsidRDefault="0029252C" w:rsidP="00112A03">
            <w:pPr>
              <w:spacing w:after="0"/>
              <w:rPr>
                <w:rFonts w:cs="Arial"/>
                <w:sz w:val="18"/>
                <w:szCs w:val="18"/>
              </w:rPr>
            </w:pPr>
            <w:r>
              <w:rPr>
                <w:rFonts w:cs="Arial"/>
                <w:sz w:val="18"/>
                <w:szCs w:val="18"/>
              </w:rPr>
              <w:t>Increasing the monitoring of lateness in the school.</w:t>
            </w:r>
          </w:p>
          <w:p w:rsidR="0029252C" w:rsidRDefault="0029252C" w:rsidP="00112A03">
            <w:pPr>
              <w:spacing w:after="0"/>
              <w:rPr>
                <w:rFonts w:cs="Arial"/>
                <w:sz w:val="18"/>
                <w:szCs w:val="18"/>
              </w:rPr>
            </w:pPr>
          </w:p>
          <w:p w:rsidR="0029252C" w:rsidRDefault="0029252C" w:rsidP="00112A03">
            <w:pPr>
              <w:spacing w:after="0"/>
              <w:rPr>
                <w:rFonts w:cs="Arial"/>
                <w:sz w:val="18"/>
                <w:szCs w:val="18"/>
              </w:rPr>
            </w:pPr>
            <w:r>
              <w:rPr>
                <w:rFonts w:cs="Arial"/>
                <w:sz w:val="18"/>
                <w:szCs w:val="18"/>
              </w:rPr>
              <w:t>Targeted tracking and support from Deputy Inclusion Leader to reduce persistent absentees.</w:t>
            </w:r>
          </w:p>
          <w:p w:rsidR="0029252C" w:rsidRDefault="0029252C" w:rsidP="00112A03">
            <w:pPr>
              <w:spacing w:after="0"/>
              <w:rPr>
                <w:rFonts w:cs="Arial"/>
                <w:sz w:val="18"/>
                <w:szCs w:val="18"/>
              </w:rPr>
            </w:pPr>
          </w:p>
          <w:p w:rsidR="0029252C" w:rsidRDefault="0029252C" w:rsidP="00112A03">
            <w:pPr>
              <w:spacing w:after="0"/>
              <w:rPr>
                <w:rFonts w:cs="Arial"/>
                <w:sz w:val="18"/>
                <w:szCs w:val="18"/>
              </w:rPr>
            </w:pPr>
            <w:r>
              <w:rPr>
                <w:rFonts w:cs="Arial"/>
                <w:sz w:val="18"/>
                <w:szCs w:val="18"/>
              </w:rPr>
              <w:t>Pupil Premium focus group on attendance</w:t>
            </w:r>
            <w:r w:rsidR="003418F4">
              <w:rPr>
                <w:rFonts w:cs="Arial"/>
                <w:sz w:val="18"/>
                <w:szCs w:val="18"/>
              </w:rPr>
              <w:t>.</w:t>
            </w:r>
          </w:p>
          <w:p w:rsidR="003418F4" w:rsidRDefault="003418F4" w:rsidP="00112A03">
            <w:pPr>
              <w:spacing w:after="0"/>
              <w:rPr>
                <w:rFonts w:cs="Arial"/>
                <w:sz w:val="18"/>
                <w:szCs w:val="18"/>
              </w:rPr>
            </w:pPr>
          </w:p>
          <w:p w:rsidR="003418F4" w:rsidRPr="00BE08B3" w:rsidRDefault="003418F4" w:rsidP="00112A03">
            <w:pPr>
              <w:spacing w:after="0"/>
              <w:rPr>
                <w:rFonts w:cs="Arial"/>
                <w:sz w:val="18"/>
                <w:szCs w:val="18"/>
              </w:rPr>
            </w:pPr>
            <w:r>
              <w:rPr>
                <w:rFonts w:cs="Arial"/>
                <w:sz w:val="18"/>
                <w:szCs w:val="18"/>
              </w:rPr>
              <w:t>All groups to be tracked.</w:t>
            </w:r>
          </w:p>
        </w:tc>
        <w:tc>
          <w:tcPr>
            <w:tcW w:w="2099" w:type="dxa"/>
            <w:tcMar>
              <w:top w:w="57" w:type="dxa"/>
              <w:bottom w:w="57" w:type="dxa"/>
            </w:tcMar>
          </w:tcPr>
          <w:p w:rsidR="0029252C" w:rsidRPr="00BE08B3" w:rsidRDefault="0029252C" w:rsidP="00112A03">
            <w:pPr>
              <w:spacing w:after="0"/>
              <w:rPr>
                <w:rFonts w:cs="Arial"/>
                <w:sz w:val="18"/>
                <w:szCs w:val="18"/>
              </w:rPr>
            </w:pPr>
            <w:r>
              <w:rPr>
                <w:rFonts w:cs="Arial"/>
                <w:sz w:val="18"/>
                <w:szCs w:val="18"/>
              </w:rPr>
              <w:t>If the children attend school more, they can the quality provision in place and make accelerated progress.</w:t>
            </w:r>
          </w:p>
        </w:tc>
        <w:tc>
          <w:tcPr>
            <w:tcW w:w="2759" w:type="dxa"/>
            <w:tcMar>
              <w:top w:w="57" w:type="dxa"/>
              <w:bottom w:w="57" w:type="dxa"/>
            </w:tcMar>
          </w:tcPr>
          <w:p w:rsidR="0029252C" w:rsidRDefault="0029252C" w:rsidP="00112A03">
            <w:pPr>
              <w:spacing w:after="0"/>
              <w:rPr>
                <w:rFonts w:cs="Arial"/>
                <w:sz w:val="18"/>
                <w:szCs w:val="18"/>
              </w:rPr>
            </w:pPr>
            <w:r>
              <w:rPr>
                <w:rFonts w:cs="Arial"/>
                <w:sz w:val="18"/>
                <w:szCs w:val="18"/>
              </w:rPr>
              <w:t xml:space="preserve">DHT to monitor disadvantaged </w:t>
            </w:r>
            <w:r w:rsidR="000E2050">
              <w:rPr>
                <w:rFonts w:cs="Arial"/>
                <w:sz w:val="18"/>
                <w:szCs w:val="18"/>
              </w:rPr>
              <w:t>pupil’s</w:t>
            </w:r>
            <w:r>
              <w:rPr>
                <w:rFonts w:cs="Arial"/>
                <w:sz w:val="18"/>
                <w:szCs w:val="18"/>
              </w:rPr>
              <w:t xml:space="preserve"> attendance. </w:t>
            </w:r>
          </w:p>
          <w:p w:rsidR="0029252C" w:rsidRDefault="0029252C" w:rsidP="00112A03">
            <w:pPr>
              <w:spacing w:after="0"/>
              <w:rPr>
                <w:rFonts w:cs="Arial"/>
                <w:sz w:val="18"/>
                <w:szCs w:val="18"/>
              </w:rPr>
            </w:pPr>
          </w:p>
          <w:p w:rsidR="0029252C" w:rsidRDefault="0029252C" w:rsidP="00112A03">
            <w:pPr>
              <w:spacing w:after="0"/>
              <w:rPr>
                <w:rFonts w:cs="Arial"/>
                <w:sz w:val="18"/>
                <w:szCs w:val="18"/>
              </w:rPr>
            </w:pPr>
            <w:r>
              <w:rPr>
                <w:rFonts w:cs="Arial"/>
                <w:sz w:val="18"/>
                <w:szCs w:val="18"/>
              </w:rPr>
              <w:t>SLT to evaluate impact based on attendance figures.</w:t>
            </w:r>
          </w:p>
          <w:p w:rsidR="00152327" w:rsidRDefault="00152327" w:rsidP="00112A03">
            <w:pPr>
              <w:spacing w:after="0"/>
              <w:rPr>
                <w:rFonts w:cs="Arial"/>
                <w:sz w:val="18"/>
                <w:szCs w:val="18"/>
              </w:rPr>
            </w:pPr>
          </w:p>
          <w:p w:rsidR="00152327" w:rsidRPr="00BE08B3" w:rsidRDefault="00152327" w:rsidP="00112A03">
            <w:pPr>
              <w:spacing w:after="0"/>
              <w:rPr>
                <w:rFonts w:cs="Arial"/>
                <w:sz w:val="18"/>
                <w:szCs w:val="18"/>
              </w:rPr>
            </w:pPr>
            <w:r>
              <w:rPr>
                <w:rFonts w:cs="Arial"/>
                <w:sz w:val="18"/>
                <w:szCs w:val="18"/>
              </w:rPr>
              <w:t>Ensure that tracking is taking place for all groups and that this tracking is being looked at on a consistent basis. Putting actions in for those groups that are decreasing in percentages.</w:t>
            </w:r>
          </w:p>
        </w:tc>
        <w:tc>
          <w:tcPr>
            <w:tcW w:w="1576" w:type="dxa"/>
          </w:tcPr>
          <w:p w:rsidR="0029252C" w:rsidRDefault="0029252C" w:rsidP="00112A03">
            <w:pPr>
              <w:spacing w:after="0"/>
              <w:rPr>
                <w:rFonts w:cs="Arial"/>
                <w:sz w:val="18"/>
                <w:szCs w:val="18"/>
              </w:rPr>
            </w:pPr>
            <w:r>
              <w:rPr>
                <w:rFonts w:cs="Arial"/>
                <w:sz w:val="18"/>
                <w:szCs w:val="18"/>
              </w:rPr>
              <w:t>MJ</w:t>
            </w:r>
          </w:p>
          <w:p w:rsidR="0029252C" w:rsidRPr="00BE08B3" w:rsidRDefault="0029252C" w:rsidP="00112A03">
            <w:pPr>
              <w:spacing w:after="0"/>
              <w:rPr>
                <w:rFonts w:cs="Arial"/>
                <w:sz w:val="18"/>
                <w:szCs w:val="18"/>
              </w:rPr>
            </w:pPr>
            <w:r>
              <w:rPr>
                <w:rFonts w:cs="Arial"/>
                <w:sz w:val="18"/>
                <w:szCs w:val="18"/>
              </w:rPr>
              <w:t>LR</w:t>
            </w:r>
          </w:p>
        </w:tc>
        <w:tc>
          <w:tcPr>
            <w:tcW w:w="3306" w:type="dxa"/>
          </w:tcPr>
          <w:p w:rsidR="0029252C" w:rsidRPr="00BE08B3" w:rsidRDefault="0029252C" w:rsidP="00112A03">
            <w:pPr>
              <w:spacing w:after="0"/>
              <w:rPr>
                <w:rFonts w:cs="Arial"/>
                <w:sz w:val="18"/>
                <w:szCs w:val="18"/>
              </w:rPr>
            </w:pPr>
            <w:r>
              <w:rPr>
                <w:rFonts w:cs="Arial"/>
                <w:sz w:val="18"/>
                <w:szCs w:val="18"/>
              </w:rPr>
              <w:t>Review the figures weekly (focus on all disadvantaged children).</w:t>
            </w:r>
          </w:p>
        </w:tc>
      </w:tr>
      <w:tr w:rsidR="0029252C" w:rsidTr="0029252C">
        <w:trPr>
          <w:trHeight w:val="1268"/>
        </w:trPr>
        <w:tc>
          <w:tcPr>
            <w:tcW w:w="1678" w:type="dxa"/>
            <w:tcMar>
              <w:top w:w="57" w:type="dxa"/>
              <w:bottom w:w="57" w:type="dxa"/>
            </w:tcMar>
          </w:tcPr>
          <w:p w:rsidR="0029252C" w:rsidRDefault="0029252C" w:rsidP="00112A03">
            <w:pPr>
              <w:spacing w:after="0"/>
              <w:rPr>
                <w:rFonts w:cs="Arial"/>
                <w:sz w:val="18"/>
                <w:szCs w:val="18"/>
              </w:rPr>
            </w:pPr>
            <w:r>
              <w:rPr>
                <w:rFonts w:cs="Arial"/>
                <w:sz w:val="18"/>
                <w:szCs w:val="18"/>
              </w:rPr>
              <w:t>To raise the attendance of disadvantaged pupils across the school.</w:t>
            </w:r>
          </w:p>
        </w:tc>
        <w:tc>
          <w:tcPr>
            <w:tcW w:w="2894" w:type="dxa"/>
            <w:tcMar>
              <w:top w:w="57" w:type="dxa"/>
              <w:bottom w:w="57" w:type="dxa"/>
            </w:tcMar>
          </w:tcPr>
          <w:p w:rsidR="0029252C" w:rsidRDefault="000E2050" w:rsidP="00112A03">
            <w:pPr>
              <w:spacing w:after="0"/>
              <w:rPr>
                <w:rFonts w:cs="Arial"/>
                <w:sz w:val="18"/>
                <w:szCs w:val="18"/>
              </w:rPr>
            </w:pPr>
            <w:r>
              <w:rPr>
                <w:rFonts w:cs="Arial"/>
                <w:sz w:val="18"/>
                <w:szCs w:val="18"/>
              </w:rPr>
              <w:t>New approach in for behaviour for learning to motivate children to come to school each day.</w:t>
            </w:r>
          </w:p>
        </w:tc>
        <w:tc>
          <w:tcPr>
            <w:tcW w:w="2099" w:type="dxa"/>
            <w:tcMar>
              <w:top w:w="57" w:type="dxa"/>
              <w:bottom w:w="57" w:type="dxa"/>
            </w:tcMar>
          </w:tcPr>
          <w:p w:rsidR="0029252C" w:rsidRDefault="0029252C" w:rsidP="00112A03">
            <w:pPr>
              <w:spacing w:after="0"/>
              <w:rPr>
                <w:rFonts w:cs="Arial"/>
                <w:sz w:val="18"/>
                <w:szCs w:val="18"/>
              </w:rPr>
            </w:pPr>
            <w:r>
              <w:rPr>
                <w:rFonts w:cs="Arial"/>
                <w:sz w:val="18"/>
                <w:szCs w:val="18"/>
              </w:rPr>
              <w:t>If the children attend school more, they can the quality provision in place and make accelerated progress.</w:t>
            </w:r>
          </w:p>
        </w:tc>
        <w:tc>
          <w:tcPr>
            <w:tcW w:w="2759" w:type="dxa"/>
            <w:tcMar>
              <w:top w:w="57" w:type="dxa"/>
              <w:bottom w:w="57" w:type="dxa"/>
            </w:tcMar>
          </w:tcPr>
          <w:p w:rsidR="0029252C" w:rsidRDefault="003418F4" w:rsidP="00112A03">
            <w:pPr>
              <w:spacing w:after="0"/>
              <w:rPr>
                <w:rFonts w:cs="Arial"/>
                <w:sz w:val="18"/>
                <w:szCs w:val="18"/>
              </w:rPr>
            </w:pPr>
            <w:r>
              <w:rPr>
                <w:rFonts w:cs="Arial"/>
                <w:sz w:val="18"/>
                <w:szCs w:val="18"/>
              </w:rPr>
              <w:t>Ensure that the rewards are suitable and what the children want – this will motivate them to want to come to school.</w:t>
            </w:r>
          </w:p>
          <w:p w:rsidR="00152327" w:rsidRDefault="00152327" w:rsidP="00112A03">
            <w:pPr>
              <w:spacing w:after="0"/>
              <w:rPr>
                <w:rFonts w:cs="Arial"/>
                <w:sz w:val="18"/>
                <w:szCs w:val="18"/>
              </w:rPr>
            </w:pPr>
          </w:p>
          <w:p w:rsidR="00152327" w:rsidRDefault="00152327" w:rsidP="00112A03">
            <w:pPr>
              <w:spacing w:after="0"/>
              <w:rPr>
                <w:rFonts w:cs="Arial"/>
                <w:sz w:val="18"/>
                <w:szCs w:val="18"/>
              </w:rPr>
            </w:pPr>
            <w:r>
              <w:rPr>
                <w:rFonts w:cs="Arial"/>
                <w:sz w:val="18"/>
                <w:szCs w:val="18"/>
              </w:rPr>
              <w:t>Ensure that this new strategy is completed consistently each week.</w:t>
            </w:r>
          </w:p>
        </w:tc>
        <w:tc>
          <w:tcPr>
            <w:tcW w:w="1576" w:type="dxa"/>
          </w:tcPr>
          <w:p w:rsidR="0029252C" w:rsidRDefault="007547F3" w:rsidP="00112A03">
            <w:pPr>
              <w:spacing w:after="0"/>
              <w:rPr>
                <w:rFonts w:cs="Arial"/>
                <w:sz w:val="18"/>
                <w:szCs w:val="18"/>
              </w:rPr>
            </w:pPr>
            <w:r>
              <w:rPr>
                <w:rFonts w:cs="Arial"/>
                <w:sz w:val="18"/>
                <w:szCs w:val="18"/>
              </w:rPr>
              <w:t>MJ</w:t>
            </w:r>
          </w:p>
        </w:tc>
        <w:tc>
          <w:tcPr>
            <w:tcW w:w="3306" w:type="dxa"/>
          </w:tcPr>
          <w:p w:rsidR="0029252C" w:rsidRDefault="0029252C" w:rsidP="00112A03">
            <w:pPr>
              <w:spacing w:after="0"/>
              <w:rPr>
                <w:rFonts w:cs="Arial"/>
                <w:sz w:val="18"/>
                <w:szCs w:val="18"/>
              </w:rPr>
            </w:pPr>
            <w:r>
              <w:rPr>
                <w:rFonts w:cs="Arial"/>
                <w:sz w:val="18"/>
                <w:szCs w:val="18"/>
              </w:rPr>
              <w:t>Review the figures weekly (focus on all disadvantaged children).</w:t>
            </w:r>
          </w:p>
        </w:tc>
      </w:tr>
      <w:tr w:rsidR="000E2050" w:rsidTr="0029252C">
        <w:trPr>
          <w:trHeight w:val="1268"/>
        </w:trPr>
        <w:tc>
          <w:tcPr>
            <w:tcW w:w="1678" w:type="dxa"/>
            <w:tcMar>
              <w:top w:w="57" w:type="dxa"/>
              <w:bottom w:w="57" w:type="dxa"/>
            </w:tcMar>
          </w:tcPr>
          <w:p w:rsidR="000E2050" w:rsidRDefault="000E2050" w:rsidP="00112A03">
            <w:pPr>
              <w:spacing w:after="0"/>
              <w:rPr>
                <w:rFonts w:cs="Arial"/>
                <w:sz w:val="18"/>
                <w:szCs w:val="18"/>
              </w:rPr>
            </w:pPr>
            <w:r w:rsidRPr="000E2050">
              <w:rPr>
                <w:rFonts w:cs="Arial"/>
                <w:sz w:val="18"/>
                <w:szCs w:val="18"/>
              </w:rPr>
              <w:t>To raise the attendance of disadvantaged pupils across the school.</w:t>
            </w:r>
          </w:p>
        </w:tc>
        <w:tc>
          <w:tcPr>
            <w:tcW w:w="2894" w:type="dxa"/>
            <w:tcMar>
              <w:top w:w="57" w:type="dxa"/>
              <w:bottom w:w="57" w:type="dxa"/>
            </w:tcMar>
          </w:tcPr>
          <w:p w:rsidR="000E2050" w:rsidRDefault="000E2050" w:rsidP="00112A03">
            <w:pPr>
              <w:spacing w:after="0"/>
              <w:rPr>
                <w:rFonts w:cs="Arial"/>
                <w:sz w:val="18"/>
                <w:szCs w:val="18"/>
              </w:rPr>
            </w:pPr>
            <w:r>
              <w:rPr>
                <w:rFonts w:cs="Arial"/>
                <w:sz w:val="18"/>
                <w:szCs w:val="18"/>
              </w:rPr>
              <w:t>Walk to school strategy led by teachers taking place every day.</w:t>
            </w:r>
          </w:p>
        </w:tc>
        <w:tc>
          <w:tcPr>
            <w:tcW w:w="2099" w:type="dxa"/>
            <w:tcMar>
              <w:top w:w="57" w:type="dxa"/>
              <w:bottom w:w="57" w:type="dxa"/>
            </w:tcMar>
          </w:tcPr>
          <w:p w:rsidR="000E2050" w:rsidRDefault="000E2050" w:rsidP="00112A03">
            <w:pPr>
              <w:spacing w:after="0"/>
              <w:rPr>
                <w:rFonts w:cs="Arial"/>
                <w:sz w:val="18"/>
                <w:szCs w:val="18"/>
              </w:rPr>
            </w:pPr>
            <w:r>
              <w:rPr>
                <w:rFonts w:cs="Arial"/>
                <w:sz w:val="18"/>
                <w:szCs w:val="18"/>
              </w:rPr>
              <w:t>If the children attend school more, they can the quality provision in place and make accelerated progress.</w:t>
            </w:r>
          </w:p>
        </w:tc>
        <w:tc>
          <w:tcPr>
            <w:tcW w:w="2759" w:type="dxa"/>
            <w:tcMar>
              <w:top w:w="57" w:type="dxa"/>
              <w:bottom w:w="57" w:type="dxa"/>
            </w:tcMar>
          </w:tcPr>
          <w:p w:rsidR="000E2050" w:rsidRDefault="007547F3" w:rsidP="00112A03">
            <w:pPr>
              <w:spacing w:after="0"/>
              <w:rPr>
                <w:rFonts w:cs="Arial"/>
                <w:sz w:val="18"/>
                <w:szCs w:val="18"/>
              </w:rPr>
            </w:pPr>
            <w:r>
              <w:rPr>
                <w:rFonts w:cs="Arial"/>
                <w:sz w:val="18"/>
                <w:szCs w:val="18"/>
              </w:rPr>
              <w:t>Ensure that the strategy does take place every day and note the number of disadvantaged children who are involved in this each term.</w:t>
            </w:r>
          </w:p>
        </w:tc>
        <w:tc>
          <w:tcPr>
            <w:tcW w:w="1576" w:type="dxa"/>
          </w:tcPr>
          <w:p w:rsidR="000E2050" w:rsidRDefault="007547F3" w:rsidP="00112A03">
            <w:pPr>
              <w:spacing w:after="0"/>
              <w:rPr>
                <w:rFonts w:cs="Arial"/>
                <w:sz w:val="18"/>
                <w:szCs w:val="18"/>
              </w:rPr>
            </w:pPr>
            <w:r>
              <w:rPr>
                <w:rFonts w:cs="Arial"/>
                <w:sz w:val="18"/>
                <w:szCs w:val="18"/>
              </w:rPr>
              <w:t>LR</w:t>
            </w:r>
          </w:p>
          <w:p w:rsidR="007547F3" w:rsidRDefault="007547F3" w:rsidP="00112A03">
            <w:pPr>
              <w:spacing w:after="0"/>
              <w:rPr>
                <w:rFonts w:cs="Arial"/>
                <w:sz w:val="18"/>
                <w:szCs w:val="18"/>
              </w:rPr>
            </w:pPr>
            <w:r>
              <w:rPr>
                <w:rFonts w:cs="Arial"/>
                <w:sz w:val="18"/>
                <w:szCs w:val="18"/>
              </w:rPr>
              <w:t>MJ</w:t>
            </w:r>
          </w:p>
        </w:tc>
        <w:tc>
          <w:tcPr>
            <w:tcW w:w="3306" w:type="dxa"/>
          </w:tcPr>
          <w:p w:rsidR="000E2050" w:rsidRDefault="000E2050" w:rsidP="00112A03">
            <w:pPr>
              <w:spacing w:after="0"/>
              <w:rPr>
                <w:rFonts w:cs="Arial"/>
                <w:sz w:val="18"/>
                <w:szCs w:val="18"/>
              </w:rPr>
            </w:pPr>
            <w:r>
              <w:rPr>
                <w:rFonts w:cs="Arial"/>
                <w:sz w:val="18"/>
                <w:szCs w:val="18"/>
              </w:rPr>
              <w:t>Review the figures weekly (focus on all disadvantaged children).</w:t>
            </w:r>
          </w:p>
        </w:tc>
      </w:tr>
      <w:tr w:rsidR="000E2050" w:rsidTr="0029252C">
        <w:trPr>
          <w:trHeight w:val="1268"/>
        </w:trPr>
        <w:tc>
          <w:tcPr>
            <w:tcW w:w="1678" w:type="dxa"/>
            <w:tcMar>
              <w:top w:w="57" w:type="dxa"/>
              <w:bottom w:w="57" w:type="dxa"/>
            </w:tcMar>
          </w:tcPr>
          <w:p w:rsidR="000E2050" w:rsidRPr="000E2050" w:rsidRDefault="000E2050" w:rsidP="00112A03">
            <w:pPr>
              <w:spacing w:after="0"/>
              <w:rPr>
                <w:rFonts w:cs="Arial"/>
                <w:sz w:val="18"/>
                <w:szCs w:val="18"/>
              </w:rPr>
            </w:pPr>
            <w:r w:rsidRPr="000E2050">
              <w:rPr>
                <w:rFonts w:cs="Arial"/>
                <w:sz w:val="18"/>
                <w:szCs w:val="18"/>
              </w:rPr>
              <w:t>To raise the attendance of disadvantaged pupils across the school.</w:t>
            </w:r>
          </w:p>
        </w:tc>
        <w:tc>
          <w:tcPr>
            <w:tcW w:w="2894" w:type="dxa"/>
            <w:tcMar>
              <w:top w:w="57" w:type="dxa"/>
              <w:bottom w:w="57" w:type="dxa"/>
            </w:tcMar>
          </w:tcPr>
          <w:p w:rsidR="000E2050" w:rsidRDefault="000E2050" w:rsidP="00112A03">
            <w:pPr>
              <w:spacing w:after="0"/>
              <w:rPr>
                <w:rFonts w:cs="Arial"/>
                <w:sz w:val="18"/>
                <w:szCs w:val="18"/>
              </w:rPr>
            </w:pPr>
            <w:r>
              <w:rPr>
                <w:rFonts w:cs="Arial"/>
                <w:sz w:val="18"/>
                <w:szCs w:val="18"/>
              </w:rPr>
              <w:t>End of term prizes for the children who have achieved 100% attendance over the year.</w:t>
            </w:r>
          </w:p>
        </w:tc>
        <w:tc>
          <w:tcPr>
            <w:tcW w:w="2099" w:type="dxa"/>
            <w:tcMar>
              <w:top w:w="57" w:type="dxa"/>
              <w:bottom w:w="57" w:type="dxa"/>
            </w:tcMar>
          </w:tcPr>
          <w:p w:rsidR="000E2050" w:rsidRDefault="000E2050" w:rsidP="00112A03">
            <w:pPr>
              <w:spacing w:after="0"/>
              <w:rPr>
                <w:rFonts w:cs="Arial"/>
                <w:sz w:val="18"/>
                <w:szCs w:val="18"/>
              </w:rPr>
            </w:pPr>
            <w:r>
              <w:rPr>
                <w:rFonts w:cs="Arial"/>
                <w:sz w:val="18"/>
                <w:szCs w:val="18"/>
              </w:rPr>
              <w:t>If the children attend school more, they can the quality provision in place and make accelerated progress.</w:t>
            </w:r>
          </w:p>
        </w:tc>
        <w:tc>
          <w:tcPr>
            <w:tcW w:w="2759" w:type="dxa"/>
            <w:tcMar>
              <w:top w:w="57" w:type="dxa"/>
              <w:bottom w:w="57" w:type="dxa"/>
            </w:tcMar>
          </w:tcPr>
          <w:p w:rsidR="000E2050" w:rsidRDefault="000E2050" w:rsidP="00112A03">
            <w:pPr>
              <w:spacing w:after="0"/>
              <w:rPr>
                <w:rFonts w:cs="Arial"/>
                <w:sz w:val="18"/>
                <w:szCs w:val="18"/>
              </w:rPr>
            </w:pPr>
            <w:r>
              <w:rPr>
                <w:rFonts w:cs="Arial"/>
                <w:sz w:val="18"/>
                <w:szCs w:val="18"/>
              </w:rPr>
              <w:t>Ensure that the children are aware of the prize which will be awarded to them at the end of each term. Ensure that the prize is something that the children are going to want.</w:t>
            </w:r>
          </w:p>
        </w:tc>
        <w:tc>
          <w:tcPr>
            <w:tcW w:w="1576" w:type="dxa"/>
          </w:tcPr>
          <w:p w:rsidR="000E2050" w:rsidRDefault="000E2050" w:rsidP="00112A03">
            <w:pPr>
              <w:spacing w:after="0"/>
              <w:rPr>
                <w:rFonts w:cs="Arial"/>
                <w:sz w:val="18"/>
                <w:szCs w:val="18"/>
              </w:rPr>
            </w:pPr>
            <w:r>
              <w:rPr>
                <w:rFonts w:cs="Arial"/>
                <w:sz w:val="18"/>
                <w:szCs w:val="18"/>
              </w:rPr>
              <w:t>MJ</w:t>
            </w:r>
          </w:p>
        </w:tc>
        <w:tc>
          <w:tcPr>
            <w:tcW w:w="3306" w:type="dxa"/>
          </w:tcPr>
          <w:p w:rsidR="000E2050" w:rsidRDefault="000E2050" w:rsidP="00112A03">
            <w:pPr>
              <w:spacing w:after="0"/>
              <w:rPr>
                <w:rFonts w:cs="Arial"/>
                <w:sz w:val="18"/>
                <w:szCs w:val="18"/>
              </w:rPr>
            </w:pPr>
            <w:r w:rsidRPr="000E2050">
              <w:rPr>
                <w:rFonts w:cs="Arial"/>
                <w:sz w:val="18"/>
                <w:szCs w:val="18"/>
              </w:rPr>
              <w:t>Review the figures weekly (focus on all disadvantaged children).</w:t>
            </w:r>
          </w:p>
        </w:tc>
      </w:tr>
      <w:tr w:rsidR="0029252C" w:rsidTr="00112A03">
        <w:trPr>
          <w:trHeight w:val="56"/>
        </w:trPr>
        <w:tc>
          <w:tcPr>
            <w:tcW w:w="14312" w:type="dxa"/>
            <w:gridSpan w:val="6"/>
            <w:tcMar>
              <w:top w:w="57" w:type="dxa"/>
              <w:bottom w:w="57" w:type="dxa"/>
            </w:tcMar>
          </w:tcPr>
          <w:p w:rsidR="0029252C" w:rsidRDefault="0029252C" w:rsidP="0029252C">
            <w:pPr>
              <w:spacing w:after="0"/>
              <w:jc w:val="right"/>
              <w:rPr>
                <w:rFonts w:cs="Arial"/>
                <w:sz w:val="18"/>
                <w:szCs w:val="18"/>
              </w:rPr>
            </w:pPr>
            <w:r>
              <w:rPr>
                <w:rFonts w:cs="Arial"/>
                <w:sz w:val="18"/>
                <w:szCs w:val="18"/>
              </w:rPr>
              <w:t>Total budgeted cost =</w:t>
            </w:r>
            <w:r w:rsidR="006F52F8">
              <w:rPr>
                <w:rFonts w:cs="Arial"/>
                <w:sz w:val="18"/>
                <w:szCs w:val="18"/>
              </w:rPr>
              <w:t xml:space="preserve"> £200</w:t>
            </w:r>
            <w:r>
              <w:rPr>
                <w:rFonts w:cs="Arial"/>
                <w:sz w:val="18"/>
                <w:szCs w:val="18"/>
              </w:rPr>
              <w:t xml:space="preserve"> </w:t>
            </w:r>
          </w:p>
        </w:tc>
      </w:tr>
    </w:tbl>
    <w:p w:rsidR="0029252C" w:rsidRDefault="0029252C" w:rsidP="0029252C"/>
    <w:p w:rsidR="0066579A" w:rsidRDefault="0066579A" w:rsidP="0029252C"/>
    <w:p w:rsidR="0066579A" w:rsidRDefault="0066579A" w:rsidP="0029252C"/>
    <w:p w:rsidR="0066579A" w:rsidRDefault="0066579A" w:rsidP="0029252C"/>
    <w:p w:rsidR="0066579A" w:rsidRDefault="0066579A" w:rsidP="0029252C"/>
    <w:p w:rsidR="0066579A" w:rsidRDefault="0066579A" w:rsidP="0029252C"/>
    <w:p w:rsidR="0066579A" w:rsidRDefault="0066579A" w:rsidP="0029252C"/>
    <w:p w:rsidR="0066579A" w:rsidRDefault="0066579A" w:rsidP="0029252C"/>
    <w:p w:rsidR="0066579A" w:rsidRDefault="0066579A" w:rsidP="0029252C"/>
    <w:p w:rsidR="0066579A" w:rsidRDefault="0066579A" w:rsidP="0029252C"/>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028"/>
        <w:gridCol w:w="2196"/>
        <w:gridCol w:w="298"/>
        <w:gridCol w:w="2589"/>
        <w:gridCol w:w="1649"/>
        <w:gridCol w:w="2796"/>
      </w:tblGrid>
      <w:tr w:rsidR="0029252C" w:rsidRPr="0029252C" w:rsidTr="0029252C">
        <w:trPr>
          <w:trHeight w:hRule="exact" w:val="355"/>
        </w:trPr>
        <w:tc>
          <w:tcPr>
            <w:tcW w:w="14312" w:type="dxa"/>
            <w:gridSpan w:val="7"/>
          </w:tcPr>
          <w:p w:rsidR="0029252C" w:rsidRPr="0029252C" w:rsidRDefault="0029252C" w:rsidP="0029252C">
            <w:pPr>
              <w:numPr>
                <w:ilvl w:val="0"/>
                <w:numId w:val="7"/>
              </w:numPr>
              <w:spacing w:after="0" w:line="240" w:lineRule="auto"/>
              <w:rPr>
                <w:rFonts w:cs="Arial"/>
                <w:b/>
              </w:rPr>
            </w:pPr>
            <w:r w:rsidRPr="0029252C">
              <w:rPr>
                <w:rFonts w:cs="Arial"/>
                <w:b/>
              </w:rPr>
              <w:t>Outcomes for pupils</w:t>
            </w:r>
          </w:p>
        </w:tc>
      </w:tr>
      <w:tr w:rsidR="0029252C" w:rsidRPr="0029252C" w:rsidTr="0029252C">
        <w:trPr>
          <w:trHeight w:hRule="exact" w:val="1984"/>
        </w:trPr>
        <w:tc>
          <w:tcPr>
            <w:tcW w:w="7278" w:type="dxa"/>
            <w:gridSpan w:val="4"/>
          </w:tcPr>
          <w:p w:rsidR="0029252C" w:rsidRPr="0029252C" w:rsidRDefault="000E2050" w:rsidP="0029252C">
            <w:pPr>
              <w:spacing w:after="0" w:line="240" w:lineRule="auto"/>
              <w:rPr>
                <w:rFonts w:cs="Arial"/>
                <w:b/>
              </w:rPr>
            </w:pPr>
            <w:r w:rsidRPr="0029252C">
              <w:rPr>
                <w:rFonts w:cs="Arial"/>
                <w:b/>
              </w:rPr>
              <w:t>Mid-year</w:t>
            </w:r>
            <w:r w:rsidR="0029252C" w:rsidRPr="0029252C">
              <w:rPr>
                <w:rFonts w:cs="Arial"/>
                <w:b/>
              </w:rPr>
              <w:t xml:space="preserve"> milestone:</w:t>
            </w:r>
          </w:p>
          <w:p w:rsidR="0029252C" w:rsidRPr="0029252C" w:rsidRDefault="0029252C" w:rsidP="0029252C">
            <w:pPr>
              <w:spacing w:after="0" w:line="240" w:lineRule="auto"/>
              <w:rPr>
                <w:rFonts w:cs="Arial"/>
                <w:b/>
              </w:rPr>
            </w:pPr>
            <w:r w:rsidRPr="0029252C">
              <w:rPr>
                <w:rFonts w:cs="Arial"/>
                <w:b/>
              </w:rPr>
              <w:t xml:space="preserve">Diminish the difference between the disadvantaged pupils and the </w:t>
            </w:r>
            <w:r w:rsidR="000E2050" w:rsidRPr="0029252C">
              <w:rPr>
                <w:rFonts w:cs="Arial"/>
                <w:b/>
              </w:rPr>
              <w:t>non-disadvantaged</w:t>
            </w:r>
            <w:r w:rsidRPr="0029252C">
              <w:rPr>
                <w:rFonts w:cs="Arial"/>
                <w:b/>
              </w:rPr>
              <w:t xml:space="preserve"> in all subjects.</w:t>
            </w:r>
          </w:p>
          <w:p w:rsidR="0029252C" w:rsidRPr="0029252C" w:rsidRDefault="0029252C" w:rsidP="0029252C">
            <w:pPr>
              <w:spacing w:after="0" w:line="240" w:lineRule="auto"/>
              <w:rPr>
                <w:rFonts w:cs="Arial"/>
                <w:b/>
              </w:rPr>
            </w:pPr>
            <w:r w:rsidRPr="0029252C">
              <w:rPr>
                <w:rFonts w:cs="Arial"/>
                <w:b/>
              </w:rPr>
              <w:t>September:                                             Spring 2:</w:t>
            </w:r>
          </w:p>
          <w:p w:rsidR="0029252C" w:rsidRPr="0029252C" w:rsidRDefault="0029252C" w:rsidP="0029252C">
            <w:pPr>
              <w:spacing w:after="0" w:line="240" w:lineRule="auto"/>
              <w:rPr>
                <w:rFonts w:cs="Arial"/>
                <w:b/>
              </w:rPr>
            </w:pPr>
            <w:r w:rsidRPr="0029252C">
              <w:rPr>
                <w:rFonts w:cs="Arial"/>
                <w:b/>
              </w:rPr>
              <w:t xml:space="preserve">Reading av = </w:t>
            </w:r>
            <w:r w:rsidR="0066579A">
              <w:rPr>
                <w:rFonts w:cs="Arial"/>
                <w:b/>
              </w:rPr>
              <w:t>28</w:t>
            </w:r>
            <w:r w:rsidRPr="0029252C">
              <w:rPr>
                <w:rFonts w:cs="Arial"/>
                <w:b/>
              </w:rPr>
              <w:t xml:space="preserve">% diff                            Reading av = </w:t>
            </w:r>
            <w:r w:rsidR="0066579A">
              <w:rPr>
                <w:rFonts w:cs="Arial"/>
                <w:b/>
              </w:rPr>
              <w:t>22</w:t>
            </w:r>
            <w:r w:rsidRPr="0029252C">
              <w:rPr>
                <w:rFonts w:cs="Arial"/>
                <w:b/>
              </w:rPr>
              <w:t>%</w:t>
            </w:r>
          </w:p>
          <w:p w:rsidR="0029252C" w:rsidRPr="0029252C" w:rsidRDefault="0029252C" w:rsidP="0029252C">
            <w:pPr>
              <w:tabs>
                <w:tab w:val="center" w:pos="3640"/>
              </w:tabs>
              <w:spacing w:after="0" w:line="240" w:lineRule="auto"/>
              <w:rPr>
                <w:rFonts w:cs="Arial"/>
                <w:b/>
              </w:rPr>
            </w:pPr>
            <w:r w:rsidRPr="0029252C">
              <w:rPr>
                <w:rFonts w:cs="Arial"/>
                <w:b/>
              </w:rPr>
              <w:t xml:space="preserve">Writing av = </w:t>
            </w:r>
            <w:r w:rsidR="0066579A">
              <w:rPr>
                <w:rFonts w:cs="Arial"/>
                <w:b/>
              </w:rPr>
              <w:t>29</w:t>
            </w:r>
            <w:r w:rsidRPr="0029252C">
              <w:rPr>
                <w:rFonts w:cs="Arial"/>
                <w:b/>
              </w:rPr>
              <w:t xml:space="preserve">% diff                              Writing av = </w:t>
            </w:r>
            <w:r w:rsidR="0066579A">
              <w:rPr>
                <w:rFonts w:cs="Arial"/>
                <w:b/>
              </w:rPr>
              <w:t>22</w:t>
            </w:r>
            <w:r w:rsidRPr="0029252C">
              <w:rPr>
                <w:rFonts w:cs="Arial"/>
                <w:b/>
              </w:rPr>
              <w:t>%</w:t>
            </w:r>
            <w:r w:rsidRPr="0029252C">
              <w:rPr>
                <w:rFonts w:cs="Arial"/>
                <w:b/>
              </w:rPr>
              <w:tab/>
            </w:r>
          </w:p>
          <w:p w:rsidR="0029252C" w:rsidRPr="0029252C" w:rsidRDefault="0029252C" w:rsidP="0029252C">
            <w:pPr>
              <w:spacing w:after="0" w:line="240" w:lineRule="auto"/>
              <w:rPr>
                <w:rFonts w:cs="Arial"/>
                <w:b/>
              </w:rPr>
            </w:pPr>
            <w:r w:rsidRPr="0029252C">
              <w:rPr>
                <w:rFonts w:cs="Arial"/>
                <w:b/>
              </w:rPr>
              <w:t xml:space="preserve">Maths av = </w:t>
            </w:r>
            <w:r w:rsidR="0066579A">
              <w:rPr>
                <w:rFonts w:cs="Arial"/>
                <w:b/>
              </w:rPr>
              <w:t>22</w:t>
            </w:r>
            <w:r w:rsidRPr="0029252C">
              <w:rPr>
                <w:rFonts w:cs="Arial"/>
                <w:b/>
              </w:rPr>
              <w:t>% diff                                Maths av =</w:t>
            </w:r>
            <w:r w:rsidR="0066579A">
              <w:rPr>
                <w:rFonts w:cs="Arial"/>
                <w:b/>
              </w:rPr>
              <w:t>18</w:t>
            </w:r>
            <w:r w:rsidRPr="0029252C">
              <w:rPr>
                <w:rFonts w:cs="Arial"/>
                <w:b/>
              </w:rPr>
              <w:t>%</w:t>
            </w:r>
          </w:p>
        </w:tc>
        <w:tc>
          <w:tcPr>
            <w:tcW w:w="7034" w:type="dxa"/>
            <w:gridSpan w:val="3"/>
          </w:tcPr>
          <w:p w:rsidR="0029252C" w:rsidRPr="0029252C" w:rsidRDefault="0029252C" w:rsidP="0029252C">
            <w:pPr>
              <w:spacing w:after="0" w:line="240" w:lineRule="auto"/>
              <w:rPr>
                <w:rFonts w:cs="Arial"/>
                <w:b/>
              </w:rPr>
            </w:pPr>
            <w:r w:rsidRPr="0029252C">
              <w:rPr>
                <w:rFonts w:cs="Arial"/>
                <w:b/>
              </w:rPr>
              <w:t>End of year target:</w:t>
            </w:r>
          </w:p>
          <w:p w:rsidR="0029252C" w:rsidRPr="0029252C" w:rsidRDefault="0029252C" w:rsidP="0029252C">
            <w:pPr>
              <w:spacing w:after="0" w:line="240" w:lineRule="auto"/>
              <w:rPr>
                <w:rFonts w:cs="Arial"/>
                <w:b/>
              </w:rPr>
            </w:pPr>
            <w:r w:rsidRPr="0029252C">
              <w:rPr>
                <w:rFonts w:cs="Arial"/>
                <w:b/>
              </w:rPr>
              <w:t xml:space="preserve">Diminish the difference between the disadvantaged pupils and the </w:t>
            </w:r>
            <w:r w:rsidR="000E2050" w:rsidRPr="0029252C">
              <w:rPr>
                <w:rFonts w:cs="Arial"/>
                <w:b/>
              </w:rPr>
              <w:t>non-disadvantaged</w:t>
            </w:r>
            <w:r w:rsidRPr="0029252C">
              <w:rPr>
                <w:rFonts w:cs="Arial"/>
                <w:b/>
              </w:rPr>
              <w:t xml:space="preserve"> in all subjects.</w:t>
            </w:r>
          </w:p>
          <w:p w:rsidR="0029252C" w:rsidRPr="0029252C" w:rsidRDefault="0029252C" w:rsidP="0029252C">
            <w:pPr>
              <w:spacing w:after="0" w:line="240" w:lineRule="auto"/>
              <w:rPr>
                <w:rFonts w:cs="Arial"/>
                <w:b/>
              </w:rPr>
            </w:pPr>
            <w:r w:rsidRPr="0029252C">
              <w:rPr>
                <w:rFonts w:cs="Arial"/>
                <w:b/>
              </w:rPr>
              <w:t>September:                                             Summer 2:</w:t>
            </w:r>
          </w:p>
          <w:p w:rsidR="0029252C" w:rsidRPr="0029252C" w:rsidRDefault="0029252C" w:rsidP="0029252C">
            <w:pPr>
              <w:spacing w:after="0" w:line="240" w:lineRule="auto"/>
              <w:rPr>
                <w:rFonts w:cs="Arial"/>
                <w:b/>
              </w:rPr>
            </w:pPr>
            <w:r w:rsidRPr="0029252C">
              <w:rPr>
                <w:rFonts w:cs="Arial"/>
                <w:b/>
              </w:rPr>
              <w:t xml:space="preserve">Reading av = </w:t>
            </w:r>
            <w:r w:rsidR="0066579A">
              <w:rPr>
                <w:rFonts w:cs="Arial"/>
                <w:b/>
              </w:rPr>
              <w:t>28</w:t>
            </w:r>
            <w:r w:rsidRPr="0029252C">
              <w:rPr>
                <w:rFonts w:cs="Arial"/>
                <w:b/>
              </w:rPr>
              <w:t xml:space="preserve">% diff                            Reading av = </w:t>
            </w:r>
            <w:r w:rsidR="0066579A">
              <w:rPr>
                <w:rFonts w:cs="Arial"/>
                <w:b/>
              </w:rPr>
              <w:t>16</w:t>
            </w:r>
            <w:r w:rsidRPr="0029252C">
              <w:rPr>
                <w:rFonts w:cs="Arial"/>
                <w:b/>
              </w:rPr>
              <w:t>%</w:t>
            </w:r>
          </w:p>
          <w:p w:rsidR="0029252C" w:rsidRPr="0029252C" w:rsidRDefault="0029252C" w:rsidP="0029252C">
            <w:pPr>
              <w:tabs>
                <w:tab w:val="center" w:pos="3640"/>
              </w:tabs>
              <w:spacing w:after="0" w:line="240" w:lineRule="auto"/>
              <w:rPr>
                <w:rFonts w:cs="Arial"/>
                <w:b/>
              </w:rPr>
            </w:pPr>
            <w:r w:rsidRPr="0029252C">
              <w:rPr>
                <w:rFonts w:cs="Arial"/>
                <w:b/>
              </w:rPr>
              <w:t xml:space="preserve">Writing av = </w:t>
            </w:r>
            <w:r w:rsidR="0066579A">
              <w:rPr>
                <w:rFonts w:cs="Arial"/>
                <w:b/>
              </w:rPr>
              <w:t>29</w:t>
            </w:r>
            <w:r w:rsidRPr="0029252C">
              <w:rPr>
                <w:rFonts w:cs="Arial"/>
                <w:b/>
              </w:rPr>
              <w:t xml:space="preserve">% diff                              Writing av = </w:t>
            </w:r>
            <w:r w:rsidR="0066579A">
              <w:rPr>
                <w:rFonts w:cs="Arial"/>
                <w:b/>
              </w:rPr>
              <w:t>16</w:t>
            </w:r>
            <w:r w:rsidRPr="0029252C">
              <w:rPr>
                <w:rFonts w:cs="Arial"/>
                <w:b/>
              </w:rPr>
              <w:t>%</w:t>
            </w:r>
            <w:r w:rsidRPr="0029252C">
              <w:rPr>
                <w:rFonts w:cs="Arial"/>
                <w:b/>
              </w:rPr>
              <w:tab/>
            </w:r>
          </w:p>
          <w:p w:rsidR="0029252C" w:rsidRPr="0029252C" w:rsidRDefault="0029252C" w:rsidP="0029252C">
            <w:r w:rsidRPr="0029252C">
              <w:rPr>
                <w:rFonts w:cs="Arial"/>
                <w:b/>
              </w:rPr>
              <w:t xml:space="preserve">Maths av = </w:t>
            </w:r>
            <w:r w:rsidR="0066579A">
              <w:rPr>
                <w:rFonts w:cs="Arial"/>
                <w:b/>
              </w:rPr>
              <w:t>22</w:t>
            </w:r>
            <w:r w:rsidRPr="0029252C">
              <w:rPr>
                <w:rFonts w:cs="Arial"/>
                <w:b/>
              </w:rPr>
              <w:t xml:space="preserve">% diff                                Maths av = </w:t>
            </w:r>
            <w:r w:rsidR="0066579A">
              <w:rPr>
                <w:rFonts w:cs="Arial"/>
                <w:b/>
              </w:rPr>
              <w:t>14</w:t>
            </w:r>
            <w:r w:rsidRPr="0029252C">
              <w:rPr>
                <w:rFonts w:cs="Arial"/>
                <w:b/>
              </w:rPr>
              <w:t>%</w:t>
            </w:r>
          </w:p>
        </w:tc>
      </w:tr>
      <w:tr w:rsidR="0029252C" w:rsidRPr="0029252C" w:rsidTr="0029252C">
        <w:trPr>
          <w:trHeight w:val="1336"/>
        </w:trPr>
        <w:tc>
          <w:tcPr>
            <w:tcW w:w="1756" w:type="dxa"/>
            <w:tcMar>
              <w:top w:w="57" w:type="dxa"/>
              <w:bottom w:w="57" w:type="dxa"/>
            </w:tcMar>
          </w:tcPr>
          <w:p w:rsidR="0029252C" w:rsidRPr="0029252C" w:rsidRDefault="0029252C" w:rsidP="0029252C">
            <w:pPr>
              <w:spacing w:after="0"/>
              <w:rPr>
                <w:rFonts w:cs="Arial"/>
                <w:b/>
              </w:rPr>
            </w:pPr>
            <w:r w:rsidRPr="0029252C">
              <w:rPr>
                <w:rFonts w:cs="Arial"/>
                <w:b/>
              </w:rPr>
              <w:t>Desired outcome</w:t>
            </w:r>
          </w:p>
        </w:tc>
        <w:tc>
          <w:tcPr>
            <w:tcW w:w="3028" w:type="dxa"/>
            <w:tcMar>
              <w:top w:w="57" w:type="dxa"/>
              <w:bottom w:w="57" w:type="dxa"/>
            </w:tcMar>
          </w:tcPr>
          <w:p w:rsidR="0029252C" w:rsidRPr="0029252C" w:rsidRDefault="0029252C" w:rsidP="0029252C">
            <w:pPr>
              <w:spacing w:after="0"/>
              <w:rPr>
                <w:rFonts w:cs="Arial"/>
                <w:b/>
              </w:rPr>
            </w:pPr>
            <w:r w:rsidRPr="0029252C">
              <w:rPr>
                <w:rFonts w:cs="Arial"/>
                <w:b/>
              </w:rPr>
              <w:t>Chosen action / approach</w:t>
            </w:r>
          </w:p>
        </w:tc>
        <w:tc>
          <w:tcPr>
            <w:tcW w:w="2196" w:type="dxa"/>
            <w:tcMar>
              <w:top w:w="57" w:type="dxa"/>
              <w:bottom w:w="57" w:type="dxa"/>
            </w:tcMar>
          </w:tcPr>
          <w:p w:rsidR="0029252C" w:rsidRPr="0029252C" w:rsidRDefault="0029252C" w:rsidP="0029252C">
            <w:pPr>
              <w:spacing w:after="0"/>
              <w:rPr>
                <w:rFonts w:cs="Arial"/>
                <w:b/>
              </w:rPr>
            </w:pPr>
            <w:r w:rsidRPr="0029252C">
              <w:rPr>
                <w:rFonts w:cs="Arial"/>
                <w:b/>
              </w:rPr>
              <w:t>What is the evidence and rationale for this choice?</w:t>
            </w:r>
          </w:p>
        </w:tc>
        <w:tc>
          <w:tcPr>
            <w:tcW w:w="2887" w:type="dxa"/>
            <w:gridSpan w:val="2"/>
            <w:tcMar>
              <w:top w:w="57" w:type="dxa"/>
              <w:bottom w:w="57" w:type="dxa"/>
            </w:tcMar>
          </w:tcPr>
          <w:p w:rsidR="0029252C" w:rsidRPr="0029252C" w:rsidRDefault="0029252C" w:rsidP="0029252C">
            <w:pPr>
              <w:spacing w:after="0"/>
              <w:rPr>
                <w:rFonts w:cs="Arial"/>
                <w:b/>
              </w:rPr>
            </w:pPr>
            <w:r w:rsidRPr="0029252C">
              <w:rPr>
                <w:rFonts w:cs="Arial"/>
                <w:b/>
              </w:rPr>
              <w:t>How will you ensure it is implemented well?</w:t>
            </w:r>
          </w:p>
        </w:tc>
        <w:tc>
          <w:tcPr>
            <w:tcW w:w="1649" w:type="dxa"/>
          </w:tcPr>
          <w:p w:rsidR="0029252C" w:rsidRPr="0029252C" w:rsidRDefault="0029252C" w:rsidP="0029252C">
            <w:pPr>
              <w:spacing w:after="0"/>
              <w:rPr>
                <w:rFonts w:cs="Arial"/>
                <w:b/>
              </w:rPr>
            </w:pPr>
            <w:r w:rsidRPr="0029252C">
              <w:rPr>
                <w:rFonts w:cs="Arial"/>
                <w:b/>
              </w:rPr>
              <w:t>Staff lead</w:t>
            </w:r>
          </w:p>
        </w:tc>
        <w:tc>
          <w:tcPr>
            <w:tcW w:w="2796" w:type="dxa"/>
          </w:tcPr>
          <w:p w:rsidR="0029252C" w:rsidRPr="0029252C" w:rsidRDefault="0029252C" w:rsidP="0029252C">
            <w:pPr>
              <w:spacing w:after="0"/>
              <w:rPr>
                <w:rFonts w:cs="Arial"/>
                <w:b/>
              </w:rPr>
            </w:pPr>
            <w:r w:rsidRPr="0029252C">
              <w:rPr>
                <w:rFonts w:cs="Arial"/>
                <w:b/>
              </w:rPr>
              <w:t>When will you review implementation?</w:t>
            </w:r>
          </w:p>
        </w:tc>
      </w:tr>
      <w:tr w:rsidR="0029252C" w:rsidRPr="0029252C" w:rsidTr="0029252C">
        <w:trPr>
          <w:trHeight w:val="1246"/>
        </w:trPr>
        <w:tc>
          <w:tcPr>
            <w:tcW w:w="1756" w:type="dxa"/>
            <w:tcMar>
              <w:top w:w="57" w:type="dxa"/>
              <w:bottom w:w="57" w:type="dxa"/>
            </w:tcMar>
          </w:tcPr>
          <w:p w:rsidR="0029252C" w:rsidRPr="0029252C" w:rsidRDefault="0029252C" w:rsidP="0029252C">
            <w:pPr>
              <w:spacing w:after="0"/>
              <w:rPr>
                <w:rFonts w:cs="Arial"/>
                <w:b/>
              </w:rPr>
            </w:pPr>
            <w:r w:rsidRPr="0029252C">
              <w:rPr>
                <w:rFonts w:cs="Arial"/>
                <w:sz w:val="18"/>
                <w:szCs w:val="18"/>
              </w:rPr>
              <w:t>To raise the attainment in Reading, Writing and Maths for the end of KS1 and 2.</w:t>
            </w:r>
          </w:p>
        </w:tc>
        <w:tc>
          <w:tcPr>
            <w:tcW w:w="3028" w:type="dxa"/>
            <w:tcMar>
              <w:top w:w="57" w:type="dxa"/>
              <w:bottom w:w="57" w:type="dxa"/>
            </w:tcMar>
          </w:tcPr>
          <w:p w:rsidR="0029252C" w:rsidRDefault="00FB1081" w:rsidP="0029252C">
            <w:pPr>
              <w:spacing w:after="0"/>
              <w:rPr>
                <w:rFonts w:cs="Arial"/>
                <w:sz w:val="18"/>
              </w:rPr>
            </w:pPr>
            <w:r>
              <w:rPr>
                <w:rFonts w:cs="Arial"/>
                <w:sz w:val="18"/>
              </w:rPr>
              <w:t>Quality first teaching is the priority for all teachers as that has the most impact on all groups.</w:t>
            </w:r>
          </w:p>
          <w:p w:rsidR="00FB1081" w:rsidRDefault="00FB1081" w:rsidP="0029252C">
            <w:pPr>
              <w:spacing w:after="0"/>
              <w:rPr>
                <w:rFonts w:cs="Arial"/>
                <w:sz w:val="18"/>
              </w:rPr>
            </w:pPr>
          </w:p>
          <w:p w:rsidR="00FB1081" w:rsidRPr="00FB1081" w:rsidRDefault="00FB1081" w:rsidP="0029252C">
            <w:pPr>
              <w:spacing w:after="0"/>
              <w:rPr>
                <w:rFonts w:cs="Arial"/>
                <w:sz w:val="18"/>
              </w:rPr>
            </w:pPr>
            <w:r>
              <w:rPr>
                <w:rFonts w:cs="Arial"/>
                <w:sz w:val="18"/>
              </w:rPr>
              <w:t>Immediate feedback</w:t>
            </w:r>
            <w:r w:rsidR="00150E61">
              <w:rPr>
                <w:rFonts w:cs="Arial"/>
                <w:sz w:val="18"/>
              </w:rPr>
              <w:t xml:space="preserve"> is also something that </w:t>
            </w:r>
            <w:r w:rsidR="002E478B">
              <w:rPr>
                <w:rFonts w:cs="Arial"/>
                <w:sz w:val="18"/>
              </w:rPr>
              <w:t>produces accelerated progress and understanding. This will be a focus for the teachers to introduce into their teaching.</w:t>
            </w:r>
          </w:p>
        </w:tc>
        <w:tc>
          <w:tcPr>
            <w:tcW w:w="2196" w:type="dxa"/>
            <w:tcMar>
              <w:top w:w="57" w:type="dxa"/>
              <w:bottom w:w="57" w:type="dxa"/>
            </w:tcMar>
          </w:tcPr>
          <w:p w:rsidR="0029252C" w:rsidRPr="0029252C" w:rsidRDefault="0029252C" w:rsidP="0029252C">
            <w:pPr>
              <w:spacing w:after="0"/>
              <w:rPr>
                <w:rFonts w:cs="Arial"/>
                <w:b/>
              </w:rPr>
            </w:pPr>
            <w:r w:rsidRPr="0029252C">
              <w:rPr>
                <w:rFonts w:cs="Arial"/>
                <w:sz w:val="18"/>
                <w:szCs w:val="18"/>
              </w:rPr>
              <w:t>EEF identifies that small group tuition has a +4 months impact on progress.</w:t>
            </w:r>
          </w:p>
        </w:tc>
        <w:tc>
          <w:tcPr>
            <w:tcW w:w="2887" w:type="dxa"/>
            <w:gridSpan w:val="2"/>
            <w:tcMar>
              <w:top w:w="57" w:type="dxa"/>
              <w:bottom w:w="57" w:type="dxa"/>
            </w:tcMar>
          </w:tcPr>
          <w:p w:rsidR="0029252C" w:rsidRDefault="001F7668" w:rsidP="0029252C">
            <w:pPr>
              <w:spacing w:after="0"/>
              <w:rPr>
                <w:rFonts w:cs="Arial"/>
                <w:sz w:val="18"/>
              </w:rPr>
            </w:pPr>
            <w:r>
              <w:rPr>
                <w:rFonts w:cs="Arial"/>
                <w:sz w:val="18"/>
              </w:rPr>
              <w:t>Learning walks will take place on a regular basis and formal observations will take place three times a year.</w:t>
            </w:r>
          </w:p>
          <w:p w:rsidR="001F7668" w:rsidRDefault="001F7668" w:rsidP="0029252C">
            <w:pPr>
              <w:spacing w:after="0"/>
              <w:rPr>
                <w:rFonts w:cs="Arial"/>
                <w:sz w:val="18"/>
              </w:rPr>
            </w:pPr>
          </w:p>
          <w:p w:rsidR="001F7668" w:rsidRPr="001F7668" w:rsidRDefault="001F7668" w:rsidP="0029252C">
            <w:pPr>
              <w:spacing w:after="0"/>
              <w:rPr>
                <w:rFonts w:cs="Arial"/>
                <w:sz w:val="18"/>
              </w:rPr>
            </w:pPr>
            <w:r>
              <w:rPr>
                <w:rFonts w:cs="Arial"/>
                <w:sz w:val="18"/>
              </w:rPr>
              <w:t xml:space="preserve">Pupil progress meetings will also help in </w:t>
            </w:r>
            <w:r w:rsidR="008A26D2">
              <w:rPr>
                <w:rFonts w:cs="Arial"/>
                <w:sz w:val="18"/>
              </w:rPr>
              <w:t>notifying which children aren’t making expected progress and then this will lead into discussions on what we can do to ensure that these children have actions in place to help to accelerate progress.</w:t>
            </w:r>
          </w:p>
        </w:tc>
        <w:tc>
          <w:tcPr>
            <w:tcW w:w="1649" w:type="dxa"/>
          </w:tcPr>
          <w:p w:rsidR="0029252C" w:rsidRPr="0029252C" w:rsidRDefault="0029252C" w:rsidP="0029252C">
            <w:pPr>
              <w:spacing w:after="0"/>
              <w:rPr>
                <w:rFonts w:cs="Arial"/>
                <w:sz w:val="18"/>
              </w:rPr>
            </w:pPr>
            <w:r w:rsidRPr="0029252C">
              <w:rPr>
                <w:rFonts w:cs="Arial"/>
                <w:sz w:val="18"/>
              </w:rPr>
              <w:t>MJ</w:t>
            </w:r>
          </w:p>
          <w:p w:rsidR="0029252C" w:rsidRPr="0029252C" w:rsidRDefault="0029252C" w:rsidP="0029252C">
            <w:pPr>
              <w:spacing w:after="0"/>
              <w:rPr>
                <w:rFonts w:cs="Arial"/>
                <w:sz w:val="18"/>
              </w:rPr>
            </w:pPr>
            <w:r w:rsidRPr="0029252C">
              <w:rPr>
                <w:rFonts w:cs="Arial"/>
                <w:sz w:val="18"/>
              </w:rPr>
              <w:t>LR</w:t>
            </w:r>
          </w:p>
        </w:tc>
        <w:tc>
          <w:tcPr>
            <w:tcW w:w="2796" w:type="dxa"/>
          </w:tcPr>
          <w:p w:rsidR="0029252C" w:rsidRPr="008A26D2" w:rsidRDefault="008A26D2" w:rsidP="0029252C">
            <w:pPr>
              <w:spacing w:after="0"/>
              <w:rPr>
                <w:rFonts w:cs="Arial"/>
                <w:sz w:val="18"/>
              </w:rPr>
            </w:pPr>
            <w:r>
              <w:rPr>
                <w:rFonts w:cs="Arial"/>
                <w:sz w:val="18"/>
              </w:rPr>
              <w:t>Termly reviews</w:t>
            </w:r>
          </w:p>
        </w:tc>
      </w:tr>
      <w:tr w:rsidR="0029252C" w:rsidRPr="0029252C" w:rsidTr="0029252C">
        <w:trPr>
          <w:trHeight w:val="1486"/>
        </w:trPr>
        <w:tc>
          <w:tcPr>
            <w:tcW w:w="1756" w:type="dxa"/>
            <w:tcMar>
              <w:top w:w="57" w:type="dxa"/>
              <w:bottom w:w="57" w:type="dxa"/>
            </w:tcMar>
          </w:tcPr>
          <w:p w:rsidR="0029252C" w:rsidRPr="009C58C6" w:rsidRDefault="0029252C" w:rsidP="0029252C">
            <w:pPr>
              <w:spacing w:after="0"/>
              <w:rPr>
                <w:rFonts w:cs="Arial"/>
                <w:color w:val="auto"/>
                <w:sz w:val="18"/>
                <w:szCs w:val="18"/>
              </w:rPr>
            </w:pPr>
            <w:r w:rsidRPr="009C58C6">
              <w:rPr>
                <w:rFonts w:cs="Arial"/>
                <w:color w:val="auto"/>
                <w:sz w:val="18"/>
                <w:szCs w:val="18"/>
              </w:rPr>
              <w:t>To raise the attainment of disadvantaged pupils in the early years of primary school.</w:t>
            </w:r>
          </w:p>
          <w:p w:rsidR="009C58C6" w:rsidRPr="009C58C6" w:rsidRDefault="009C58C6" w:rsidP="0029252C">
            <w:pPr>
              <w:spacing w:after="0"/>
              <w:rPr>
                <w:rFonts w:cs="Arial"/>
                <w:color w:val="auto"/>
                <w:sz w:val="18"/>
                <w:szCs w:val="18"/>
              </w:rPr>
            </w:pPr>
          </w:p>
          <w:p w:rsidR="009C58C6" w:rsidRPr="00DF2E91" w:rsidRDefault="009C58C6" w:rsidP="0029252C">
            <w:pPr>
              <w:spacing w:after="0"/>
              <w:rPr>
                <w:rFonts w:cs="Arial"/>
                <w:color w:val="FF0000"/>
                <w:sz w:val="18"/>
                <w:szCs w:val="18"/>
              </w:rPr>
            </w:pPr>
            <w:r w:rsidRPr="009C58C6">
              <w:rPr>
                <w:rFonts w:cs="Arial"/>
                <w:color w:val="auto"/>
                <w:sz w:val="18"/>
                <w:szCs w:val="18"/>
              </w:rPr>
              <w:t>See Early years section</w:t>
            </w:r>
          </w:p>
        </w:tc>
        <w:tc>
          <w:tcPr>
            <w:tcW w:w="3028" w:type="dxa"/>
            <w:tcMar>
              <w:top w:w="57" w:type="dxa"/>
              <w:bottom w:w="57" w:type="dxa"/>
            </w:tcMar>
          </w:tcPr>
          <w:p w:rsidR="0029252C" w:rsidRPr="00DF2E91" w:rsidRDefault="0029252C" w:rsidP="0029252C">
            <w:pPr>
              <w:spacing w:after="0"/>
              <w:rPr>
                <w:rFonts w:cs="Arial"/>
                <w:color w:val="FF0000"/>
                <w:sz w:val="18"/>
                <w:szCs w:val="18"/>
              </w:rPr>
            </w:pPr>
          </w:p>
        </w:tc>
        <w:tc>
          <w:tcPr>
            <w:tcW w:w="2196" w:type="dxa"/>
            <w:tcMar>
              <w:top w:w="57" w:type="dxa"/>
              <w:bottom w:w="57" w:type="dxa"/>
            </w:tcMar>
          </w:tcPr>
          <w:p w:rsidR="0029252C" w:rsidRPr="00DF2E91" w:rsidRDefault="0029252C" w:rsidP="0029252C">
            <w:pPr>
              <w:spacing w:after="0"/>
              <w:rPr>
                <w:rFonts w:cs="Arial"/>
                <w:color w:val="FF0000"/>
                <w:sz w:val="18"/>
                <w:szCs w:val="18"/>
              </w:rPr>
            </w:pPr>
          </w:p>
        </w:tc>
        <w:tc>
          <w:tcPr>
            <w:tcW w:w="2887" w:type="dxa"/>
            <w:gridSpan w:val="2"/>
            <w:tcMar>
              <w:top w:w="57" w:type="dxa"/>
              <w:bottom w:w="57" w:type="dxa"/>
            </w:tcMar>
          </w:tcPr>
          <w:p w:rsidR="0029252C" w:rsidRPr="00DF2E91" w:rsidRDefault="0029252C" w:rsidP="0029252C">
            <w:pPr>
              <w:spacing w:after="0"/>
              <w:rPr>
                <w:rFonts w:cs="Arial"/>
                <w:color w:val="FF0000"/>
                <w:sz w:val="18"/>
                <w:szCs w:val="18"/>
              </w:rPr>
            </w:pPr>
          </w:p>
        </w:tc>
        <w:tc>
          <w:tcPr>
            <w:tcW w:w="1649" w:type="dxa"/>
          </w:tcPr>
          <w:p w:rsidR="0029252C" w:rsidRPr="00DF2E91" w:rsidRDefault="0029252C" w:rsidP="0029252C">
            <w:pPr>
              <w:spacing w:after="0"/>
              <w:rPr>
                <w:rFonts w:cs="Arial"/>
                <w:color w:val="FF0000"/>
                <w:sz w:val="18"/>
                <w:szCs w:val="18"/>
              </w:rPr>
            </w:pPr>
          </w:p>
        </w:tc>
        <w:tc>
          <w:tcPr>
            <w:tcW w:w="2796" w:type="dxa"/>
          </w:tcPr>
          <w:p w:rsidR="0029252C" w:rsidRPr="00DF2E91" w:rsidRDefault="0029252C" w:rsidP="0029252C">
            <w:pPr>
              <w:spacing w:after="0"/>
              <w:rPr>
                <w:rFonts w:cs="Arial"/>
                <w:color w:val="FF0000"/>
                <w:sz w:val="18"/>
                <w:szCs w:val="18"/>
              </w:rPr>
            </w:pPr>
          </w:p>
        </w:tc>
      </w:tr>
      <w:tr w:rsidR="0029252C" w:rsidRPr="0029252C" w:rsidTr="0029252C">
        <w:trPr>
          <w:trHeight w:val="2176"/>
        </w:trPr>
        <w:tc>
          <w:tcPr>
            <w:tcW w:w="1756"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To raise the progress data score in Maths in KS2.</w:t>
            </w:r>
          </w:p>
        </w:tc>
        <w:tc>
          <w:tcPr>
            <w:tcW w:w="3028" w:type="dxa"/>
            <w:tcMar>
              <w:top w:w="57" w:type="dxa"/>
              <w:bottom w:w="57" w:type="dxa"/>
            </w:tcMar>
          </w:tcPr>
          <w:p w:rsidR="0029252C" w:rsidRDefault="00B504A8" w:rsidP="0029252C">
            <w:pPr>
              <w:spacing w:after="0"/>
              <w:rPr>
                <w:rFonts w:cs="Arial"/>
                <w:sz w:val="18"/>
                <w:szCs w:val="18"/>
              </w:rPr>
            </w:pPr>
            <w:r>
              <w:rPr>
                <w:rFonts w:cs="Arial"/>
                <w:sz w:val="18"/>
                <w:szCs w:val="18"/>
              </w:rPr>
              <w:t>Tracking the children who have not made expected progress from their previous key stage and ensuring that these children are focus children, ensuring that they made accelerated progress.</w:t>
            </w:r>
          </w:p>
          <w:p w:rsidR="00B504A8" w:rsidRDefault="00B504A8" w:rsidP="0029252C">
            <w:pPr>
              <w:spacing w:after="0"/>
              <w:rPr>
                <w:rFonts w:cs="Arial"/>
                <w:sz w:val="18"/>
                <w:szCs w:val="18"/>
              </w:rPr>
            </w:pPr>
          </w:p>
          <w:p w:rsidR="00B504A8" w:rsidRDefault="00B504A8" w:rsidP="0029252C">
            <w:pPr>
              <w:spacing w:after="0"/>
              <w:rPr>
                <w:rFonts w:cs="Arial"/>
                <w:sz w:val="18"/>
                <w:szCs w:val="18"/>
              </w:rPr>
            </w:pPr>
            <w:r>
              <w:rPr>
                <w:rFonts w:cs="Arial"/>
                <w:sz w:val="18"/>
                <w:szCs w:val="18"/>
              </w:rPr>
              <w:t>These children will be brought up in Pupil progress meetings</w:t>
            </w:r>
            <w:r w:rsidR="002E478B">
              <w:rPr>
                <w:rFonts w:cs="Arial"/>
                <w:sz w:val="18"/>
                <w:szCs w:val="18"/>
              </w:rPr>
              <w:t xml:space="preserve"> and teachers will be held to account on ensuring that they make accelerated progress. </w:t>
            </w:r>
          </w:p>
          <w:p w:rsidR="002E478B" w:rsidRDefault="002E478B" w:rsidP="0029252C">
            <w:pPr>
              <w:spacing w:after="0"/>
              <w:rPr>
                <w:rFonts w:cs="Arial"/>
                <w:sz w:val="18"/>
                <w:szCs w:val="18"/>
              </w:rPr>
            </w:pPr>
          </w:p>
          <w:p w:rsidR="002E478B" w:rsidRPr="0029252C" w:rsidRDefault="002E478B" w:rsidP="0029252C">
            <w:pPr>
              <w:spacing w:after="0"/>
              <w:rPr>
                <w:rFonts w:cs="Arial"/>
                <w:sz w:val="18"/>
                <w:szCs w:val="18"/>
              </w:rPr>
            </w:pPr>
            <w:r>
              <w:rPr>
                <w:rFonts w:cs="Arial"/>
                <w:sz w:val="18"/>
                <w:szCs w:val="18"/>
              </w:rPr>
              <w:t>New Maths scheme to be brought in at the start of term 3. More challenge and reasoning.</w:t>
            </w:r>
          </w:p>
        </w:tc>
        <w:tc>
          <w:tcPr>
            <w:tcW w:w="2196"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EEF identifies that immediate feedback has a +8months impact on progress.</w:t>
            </w:r>
          </w:p>
          <w:p w:rsidR="0029252C" w:rsidRPr="0029252C" w:rsidRDefault="0029252C" w:rsidP="0029252C">
            <w:pPr>
              <w:spacing w:after="0"/>
              <w:rPr>
                <w:rFonts w:cs="Arial"/>
                <w:sz w:val="18"/>
                <w:szCs w:val="18"/>
              </w:rPr>
            </w:pPr>
          </w:p>
          <w:p w:rsidR="0029252C" w:rsidRPr="0029252C" w:rsidRDefault="0029252C" w:rsidP="0029252C">
            <w:pPr>
              <w:spacing w:after="0"/>
              <w:rPr>
                <w:rFonts w:cs="Arial"/>
                <w:sz w:val="18"/>
                <w:szCs w:val="18"/>
              </w:rPr>
            </w:pPr>
            <w:r w:rsidRPr="0029252C">
              <w:rPr>
                <w:rFonts w:cs="Arial"/>
                <w:sz w:val="18"/>
                <w:szCs w:val="18"/>
              </w:rPr>
              <w:t>Quality first teaching as what produces the most progress with children.</w:t>
            </w:r>
          </w:p>
        </w:tc>
        <w:tc>
          <w:tcPr>
            <w:tcW w:w="2887" w:type="dxa"/>
            <w:gridSpan w:val="2"/>
            <w:tcMar>
              <w:top w:w="57" w:type="dxa"/>
              <w:bottom w:w="57" w:type="dxa"/>
            </w:tcMar>
          </w:tcPr>
          <w:p w:rsidR="0029252C" w:rsidRDefault="002E478B" w:rsidP="0029252C">
            <w:pPr>
              <w:spacing w:after="0"/>
              <w:rPr>
                <w:rFonts w:cs="Arial"/>
                <w:sz w:val="18"/>
                <w:szCs w:val="18"/>
              </w:rPr>
            </w:pPr>
            <w:r>
              <w:rPr>
                <w:rFonts w:cs="Arial"/>
                <w:sz w:val="18"/>
                <w:szCs w:val="18"/>
              </w:rPr>
              <w:t>Pupil progress meetings to take place once a term and the children tracked will be one of the priorities for that meeting.</w:t>
            </w:r>
          </w:p>
          <w:p w:rsidR="002E478B" w:rsidRDefault="002E478B" w:rsidP="0029252C">
            <w:pPr>
              <w:spacing w:after="0"/>
              <w:rPr>
                <w:rFonts w:cs="Arial"/>
                <w:sz w:val="18"/>
                <w:szCs w:val="18"/>
              </w:rPr>
            </w:pPr>
          </w:p>
          <w:p w:rsidR="002E478B" w:rsidRPr="0029252C" w:rsidRDefault="002E478B" w:rsidP="0029252C">
            <w:pPr>
              <w:spacing w:after="0"/>
              <w:rPr>
                <w:rFonts w:cs="Arial"/>
                <w:sz w:val="18"/>
                <w:szCs w:val="18"/>
              </w:rPr>
            </w:pPr>
            <w:r>
              <w:rPr>
                <w:rFonts w:cs="Arial"/>
                <w:sz w:val="18"/>
                <w:szCs w:val="18"/>
              </w:rPr>
              <w:t>Monitor the impact of the new maths scheme termly.</w:t>
            </w:r>
          </w:p>
        </w:tc>
        <w:tc>
          <w:tcPr>
            <w:tcW w:w="1649" w:type="dxa"/>
          </w:tcPr>
          <w:p w:rsidR="0029252C" w:rsidRPr="0029252C" w:rsidRDefault="0029252C" w:rsidP="0029252C">
            <w:pPr>
              <w:spacing w:after="0"/>
              <w:rPr>
                <w:rFonts w:cs="Arial"/>
                <w:sz w:val="18"/>
                <w:szCs w:val="18"/>
              </w:rPr>
            </w:pPr>
            <w:r w:rsidRPr="0029252C">
              <w:rPr>
                <w:rFonts w:cs="Arial"/>
                <w:sz w:val="18"/>
                <w:szCs w:val="18"/>
              </w:rPr>
              <w:t>MJ</w:t>
            </w:r>
          </w:p>
          <w:p w:rsidR="0029252C" w:rsidRPr="0029252C" w:rsidRDefault="0029252C" w:rsidP="0029252C">
            <w:pPr>
              <w:spacing w:after="0"/>
              <w:rPr>
                <w:rFonts w:cs="Arial"/>
                <w:sz w:val="18"/>
                <w:szCs w:val="18"/>
              </w:rPr>
            </w:pPr>
            <w:r w:rsidRPr="0029252C">
              <w:rPr>
                <w:rFonts w:cs="Arial"/>
                <w:sz w:val="18"/>
                <w:szCs w:val="18"/>
              </w:rPr>
              <w:t>JS</w:t>
            </w:r>
          </w:p>
        </w:tc>
        <w:tc>
          <w:tcPr>
            <w:tcW w:w="2796" w:type="dxa"/>
          </w:tcPr>
          <w:p w:rsidR="0029252C" w:rsidRPr="0029252C" w:rsidRDefault="0029252C" w:rsidP="0029252C">
            <w:pPr>
              <w:spacing w:after="0"/>
              <w:rPr>
                <w:rFonts w:cs="Arial"/>
                <w:sz w:val="18"/>
                <w:szCs w:val="18"/>
              </w:rPr>
            </w:pPr>
            <w:r w:rsidRPr="0029252C">
              <w:rPr>
                <w:rFonts w:cs="Arial"/>
                <w:sz w:val="18"/>
                <w:szCs w:val="18"/>
              </w:rPr>
              <w:t>Termly monitoring</w:t>
            </w:r>
          </w:p>
        </w:tc>
      </w:tr>
      <w:tr w:rsidR="0029252C" w:rsidRPr="0029252C" w:rsidTr="00112A03">
        <w:trPr>
          <w:trHeight w:val="13"/>
        </w:trPr>
        <w:tc>
          <w:tcPr>
            <w:tcW w:w="14312" w:type="dxa"/>
            <w:gridSpan w:val="7"/>
            <w:tcMar>
              <w:top w:w="57" w:type="dxa"/>
              <w:bottom w:w="57" w:type="dxa"/>
            </w:tcMar>
          </w:tcPr>
          <w:p w:rsidR="0029252C" w:rsidRPr="0029252C" w:rsidRDefault="0029252C" w:rsidP="0029252C">
            <w:pPr>
              <w:spacing w:after="0"/>
              <w:jc w:val="right"/>
              <w:rPr>
                <w:rFonts w:cs="Arial"/>
                <w:sz w:val="18"/>
                <w:szCs w:val="18"/>
              </w:rPr>
            </w:pPr>
            <w:r>
              <w:rPr>
                <w:rFonts w:cs="Arial"/>
                <w:sz w:val="18"/>
                <w:szCs w:val="18"/>
              </w:rPr>
              <w:t>Total budgeted cost =</w:t>
            </w:r>
            <w:r w:rsidR="006F52F8">
              <w:rPr>
                <w:rFonts w:cs="Arial"/>
                <w:sz w:val="18"/>
                <w:szCs w:val="18"/>
              </w:rPr>
              <w:t xml:space="preserve"> £2,000</w:t>
            </w:r>
            <w:r>
              <w:rPr>
                <w:rFonts w:cs="Arial"/>
                <w:sz w:val="18"/>
                <w:szCs w:val="18"/>
              </w:rPr>
              <w:t xml:space="preserve"> </w:t>
            </w:r>
          </w:p>
        </w:tc>
      </w:tr>
    </w:tbl>
    <w:p w:rsidR="0029252C" w:rsidRDefault="0029252C" w:rsidP="0029252C"/>
    <w:p w:rsidR="003418F4" w:rsidRDefault="003418F4" w:rsidP="0029252C"/>
    <w:p w:rsidR="003418F4" w:rsidRDefault="003418F4" w:rsidP="0029252C"/>
    <w:p w:rsidR="003418F4" w:rsidRDefault="003418F4" w:rsidP="0029252C"/>
    <w:p w:rsidR="003418F4" w:rsidRDefault="003418F4" w:rsidP="0029252C"/>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981"/>
        <w:gridCol w:w="2162"/>
        <w:gridCol w:w="294"/>
        <w:gridCol w:w="2549"/>
        <w:gridCol w:w="1624"/>
        <w:gridCol w:w="2993"/>
      </w:tblGrid>
      <w:tr w:rsidR="0029252C" w:rsidRPr="0029252C" w:rsidTr="0029252C">
        <w:trPr>
          <w:trHeight w:hRule="exact" w:val="358"/>
        </w:trPr>
        <w:tc>
          <w:tcPr>
            <w:tcW w:w="14332" w:type="dxa"/>
            <w:gridSpan w:val="7"/>
          </w:tcPr>
          <w:p w:rsidR="0029252C" w:rsidRPr="0029252C" w:rsidRDefault="0029252C" w:rsidP="0029252C">
            <w:pPr>
              <w:numPr>
                <w:ilvl w:val="0"/>
                <w:numId w:val="8"/>
              </w:numPr>
              <w:spacing w:after="0" w:line="240" w:lineRule="auto"/>
              <w:rPr>
                <w:rFonts w:cs="Arial"/>
                <w:b/>
              </w:rPr>
            </w:pPr>
            <w:r w:rsidRPr="0029252C">
              <w:rPr>
                <w:rFonts w:cs="Arial"/>
                <w:b/>
                <w:szCs w:val="20"/>
                <w:lang w:val="x-none" w:eastAsia="x-none"/>
              </w:rPr>
              <w:t>Effectiveness of Early years and foundation stage</w:t>
            </w:r>
          </w:p>
        </w:tc>
      </w:tr>
      <w:tr w:rsidR="0029252C" w:rsidRPr="0029252C" w:rsidTr="0029252C">
        <w:trPr>
          <w:trHeight w:hRule="exact" w:val="1227"/>
        </w:trPr>
        <w:tc>
          <w:tcPr>
            <w:tcW w:w="7166" w:type="dxa"/>
            <w:gridSpan w:val="4"/>
          </w:tcPr>
          <w:p w:rsidR="0029252C" w:rsidRPr="0029252C" w:rsidRDefault="002F4DE5" w:rsidP="0029252C">
            <w:pPr>
              <w:spacing w:after="0" w:line="240" w:lineRule="auto"/>
              <w:rPr>
                <w:rFonts w:cs="Arial"/>
                <w:b/>
                <w:szCs w:val="20"/>
                <w:lang w:eastAsia="x-none"/>
              </w:rPr>
            </w:pPr>
            <w:r w:rsidRPr="0029252C">
              <w:rPr>
                <w:rFonts w:cs="Arial"/>
                <w:b/>
                <w:szCs w:val="20"/>
                <w:lang w:eastAsia="x-none"/>
              </w:rPr>
              <w:t>Mid-year</w:t>
            </w:r>
            <w:r w:rsidR="0029252C" w:rsidRPr="0029252C">
              <w:rPr>
                <w:rFonts w:cs="Arial"/>
                <w:b/>
                <w:szCs w:val="20"/>
                <w:lang w:eastAsia="x-none"/>
              </w:rPr>
              <w:t xml:space="preserve"> milestone:</w:t>
            </w:r>
          </w:p>
          <w:p w:rsidR="0029252C" w:rsidRPr="0029252C" w:rsidRDefault="000A6F2B" w:rsidP="0029252C">
            <w:pPr>
              <w:spacing w:after="0" w:line="240" w:lineRule="auto"/>
              <w:rPr>
                <w:rFonts w:cs="Arial"/>
                <w:b/>
                <w:szCs w:val="20"/>
                <w:lang w:eastAsia="x-none"/>
              </w:rPr>
            </w:pPr>
            <w:r>
              <w:rPr>
                <w:rFonts w:cs="Arial"/>
                <w:b/>
                <w:szCs w:val="20"/>
              </w:rPr>
              <w:t>To raise the percentage of disadvantaged children expected to get their GLD from 66% (last years percentage) to 75% by the beginning of Spring 2.</w:t>
            </w:r>
          </w:p>
        </w:tc>
        <w:tc>
          <w:tcPr>
            <w:tcW w:w="7166" w:type="dxa"/>
            <w:gridSpan w:val="3"/>
          </w:tcPr>
          <w:p w:rsidR="0029252C" w:rsidRPr="0029252C" w:rsidRDefault="0029252C" w:rsidP="0029252C">
            <w:pPr>
              <w:spacing w:after="0" w:line="240" w:lineRule="auto"/>
              <w:rPr>
                <w:rFonts w:cs="Arial"/>
                <w:b/>
                <w:szCs w:val="20"/>
                <w:lang w:eastAsia="x-none"/>
              </w:rPr>
            </w:pPr>
            <w:r w:rsidRPr="0029252C">
              <w:rPr>
                <w:rFonts w:cs="Arial"/>
                <w:b/>
                <w:szCs w:val="20"/>
                <w:lang w:eastAsia="x-none"/>
              </w:rPr>
              <w:t>End of year target:</w:t>
            </w:r>
          </w:p>
          <w:p w:rsidR="0029252C" w:rsidRPr="0029252C" w:rsidRDefault="000A6F2B" w:rsidP="0029252C">
            <w:pPr>
              <w:spacing w:after="0" w:line="240" w:lineRule="auto"/>
              <w:rPr>
                <w:rFonts w:cs="Arial"/>
                <w:b/>
                <w:szCs w:val="20"/>
                <w:lang w:eastAsia="x-none"/>
              </w:rPr>
            </w:pPr>
            <w:r>
              <w:rPr>
                <w:rFonts w:cs="Arial"/>
                <w:b/>
                <w:szCs w:val="20"/>
              </w:rPr>
              <w:t>Achieve the target percentage for disadvantaged children achieving their GLD of 75%</w:t>
            </w:r>
          </w:p>
        </w:tc>
      </w:tr>
      <w:tr w:rsidR="0029252C" w:rsidRPr="0029252C" w:rsidTr="0029252C">
        <w:trPr>
          <w:trHeight w:val="1331"/>
        </w:trPr>
        <w:tc>
          <w:tcPr>
            <w:tcW w:w="1729" w:type="dxa"/>
            <w:tcMar>
              <w:top w:w="57" w:type="dxa"/>
              <w:bottom w:w="57" w:type="dxa"/>
            </w:tcMar>
          </w:tcPr>
          <w:p w:rsidR="0029252C" w:rsidRPr="0029252C" w:rsidRDefault="0029252C" w:rsidP="0029252C">
            <w:pPr>
              <w:spacing w:after="0"/>
              <w:rPr>
                <w:rFonts w:cs="Arial"/>
                <w:b/>
              </w:rPr>
            </w:pPr>
            <w:r w:rsidRPr="0029252C">
              <w:rPr>
                <w:rFonts w:cs="Arial"/>
                <w:b/>
              </w:rPr>
              <w:t>Desired outcome</w:t>
            </w:r>
          </w:p>
        </w:tc>
        <w:tc>
          <w:tcPr>
            <w:tcW w:w="2981" w:type="dxa"/>
            <w:tcMar>
              <w:top w:w="57" w:type="dxa"/>
              <w:bottom w:w="57" w:type="dxa"/>
            </w:tcMar>
          </w:tcPr>
          <w:p w:rsidR="0029252C" w:rsidRPr="0029252C" w:rsidRDefault="0029252C" w:rsidP="0029252C">
            <w:pPr>
              <w:spacing w:after="0"/>
              <w:rPr>
                <w:rFonts w:cs="Arial"/>
                <w:b/>
              </w:rPr>
            </w:pPr>
            <w:r w:rsidRPr="0029252C">
              <w:rPr>
                <w:rFonts w:cs="Arial"/>
                <w:b/>
              </w:rPr>
              <w:t>Chosen action / approach</w:t>
            </w:r>
          </w:p>
        </w:tc>
        <w:tc>
          <w:tcPr>
            <w:tcW w:w="2162" w:type="dxa"/>
            <w:tcMar>
              <w:top w:w="57" w:type="dxa"/>
              <w:bottom w:w="57" w:type="dxa"/>
            </w:tcMar>
          </w:tcPr>
          <w:p w:rsidR="0029252C" w:rsidRPr="0029252C" w:rsidRDefault="0029252C" w:rsidP="0029252C">
            <w:pPr>
              <w:spacing w:after="0"/>
              <w:rPr>
                <w:rFonts w:cs="Arial"/>
                <w:b/>
              </w:rPr>
            </w:pPr>
            <w:r w:rsidRPr="0029252C">
              <w:rPr>
                <w:rFonts w:cs="Arial"/>
                <w:b/>
              </w:rPr>
              <w:t>What is the evidence and rationale for this choice?</w:t>
            </w:r>
          </w:p>
        </w:tc>
        <w:tc>
          <w:tcPr>
            <w:tcW w:w="2843" w:type="dxa"/>
            <w:gridSpan w:val="2"/>
            <w:tcMar>
              <w:top w:w="57" w:type="dxa"/>
              <w:bottom w:w="57" w:type="dxa"/>
            </w:tcMar>
          </w:tcPr>
          <w:p w:rsidR="0029252C" w:rsidRPr="0029252C" w:rsidRDefault="0029252C" w:rsidP="0029252C">
            <w:pPr>
              <w:spacing w:after="0"/>
              <w:rPr>
                <w:rFonts w:cs="Arial"/>
                <w:b/>
              </w:rPr>
            </w:pPr>
            <w:r w:rsidRPr="0029252C">
              <w:rPr>
                <w:rFonts w:cs="Arial"/>
                <w:b/>
              </w:rPr>
              <w:t>How will you ensure it is implemented well?</w:t>
            </w:r>
          </w:p>
        </w:tc>
        <w:tc>
          <w:tcPr>
            <w:tcW w:w="1624" w:type="dxa"/>
          </w:tcPr>
          <w:p w:rsidR="0029252C" w:rsidRPr="0029252C" w:rsidRDefault="0029252C" w:rsidP="0029252C">
            <w:pPr>
              <w:spacing w:after="0"/>
              <w:rPr>
                <w:rFonts w:cs="Arial"/>
                <w:b/>
              </w:rPr>
            </w:pPr>
            <w:r w:rsidRPr="0029252C">
              <w:rPr>
                <w:rFonts w:cs="Arial"/>
                <w:b/>
              </w:rPr>
              <w:t>Staff lead</w:t>
            </w:r>
          </w:p>
        </w:tc>
        <w:tc>
          <w:tcPr>
            <w:tcW w:w="2991" w:type="dxa"/>
          </w:tcPr>
          <w:p w:rsidR="0029252C" w:rsidRPr="0029252C" w:rsidRDefault="0029252C" w:rsidP="0029252C">
            <w:pPr>
              <w:spacing w:after="0"/>
              <w:rPr>
                <w:rFonts w:cs="Arial"/>
                <w:b/>
              </w:rPr>
            </w:pPr>
            <w:r w:rsidRPr="0029252C">
              <w:rPr>
                <w:rFonts w:cs="Arial"/>
                <w:b/>
              </w:rPr>
              <w:t>When will you review implementation?</w:t>
            </w:r>
          </w:p>
        </w:tc>
      </w:tr>
      <w:tr w:rsidR="0029252C" w:rsidRPr="0029252C" w:rsidTr="0029252C">
        <w:trPr>
          <w:trHeight w:val="1513"/>
        </w:trPr>
        <w:tc>
          <w:tcPr>
            <w:tcW w:w="1729"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To raise the attainment of disadvantaged pupils in the early years of primary school.</w:t>
            </w:r>
          </w:p>
        </w:tc>
        <w:tc>
          <w:tcPr>
            <w:tcW w:w="2981" w:type="dxa"/>
            <w:tcMar>
              <w:top w:w="57" w:type="dxa"/>
              <w:bottom w:w="57" w:type="dxa"/>
            </w:tcMar>
          </w:tcPr>
          <w:p w:rsidR="0029252C" w:rsidRDefault="00635817" w:rsidP="0029252C">
            <w:pPr>
              <w:spacing w:after="0"/>
              <w:rPr>
                <w:rFonts w:cs="Arial"/>
                <w:sz w:val="18"/>
                <w:szCs w:val="18"/>
              </w:rPr>
            </w:pPr>
            <w:r>
              <w:rPr>
                <w:rFonts w:cs="Arial"/>
                <w:sz w:val="18"/>
                <w:szCs w:val="18"/>
              </w:rPr>
              <w:t>Notifying which children are Pupil Premium in the Early Years Stage early to ensure that nothing is missed. Early Intervention key in showing good to outstanding progress.</w:t>
            </w:r>
          </w:p>
          <w:p w:rsidR="00635817" w:rsidRDefault="00635817" w:rsidP="0029252C">
            <w:pPr>
              <w:spacing w:after="0"/>
              <w:rPr>
                <w:rFonts w:cs="Arial"/>
                <w:sz w:val="18"/>
                <w:szCs w:val="18"/>
              </w:rPr>
            </w:pPr>
          </w:p>
          <w:p w:rsidR="00635817" w:rsidRDefault="00635817" w:rsidP="0029252C">
            <w:pPr>
              <w:spacing w:after="0"/>
              <w:rPr>
                <w:rFonts w:cs="Arial"/>
                <w:sz w:val="18"/>
                <w:szCs w:val="18"/>
              </w:rPr>
            </w:pPr>
            <w:r>
              <w:rPr>
                <w:rFonts w:cs="Arial"/>
                <w:sz w:val="18"/>
                <w:szCs w:val="18"/>
              </w:rPr>
              <w:t xml:space="preserve">Quality first teaching and feedback from an early age. </w:t>
            </w:r>
          </w:p>
          <w:p w:rsidR="00635817" w:rsidRDefault="00635817" w:rsidP="0029252C">
            <w:pPr>
              <w:spacing w:after="0"/>
              <w:rPr>
                <w:rFonts w:cs="Arial"/>
                <w:sz w:val="18"/>
                <w:szCs w:val="18"/>
              </w:rPr>
            </w:pPr>
          </w:p>
          <w:p w:rsidR="00635817" w:rsidRPr="0029252C" w:rsidRDefault="00635817" w:rsidP="0029252C">
            <w:pPr>
              <w:spacing w:after="0"/>
              <w:rPr>
                <w:rFonts w:cs="Arial"/>
                <w:sz w:val="18"/>
                <w:szCs w:val="18"/>
              </w:rPr>
            </w:pPr>
            <w:r>
              <w:rPr>
                <w:rFonts w:cs="Arial"/>
                <w:sz w:val="18"/>
                <w:szCs w:val="18"/>
              </w:rPr>
              <w:t>Ensuring that the curriculum in EYFS is suitable for all.</w:t>
            </w:r>
          </w:p>
        </w:tc>
        <w:tc>
          <w:tcPr>
            <w:tcW w:w="2162" w:type="dxa"/>
            <w:tcMar>
              <w:top w:w="57" w:type="dxa"/>
              <w:bottom w:w="57" w:type="dxa"/>
            </w:tcMar>
          </w:tcPr>
          <w:p w:rsidR="0029252C" w:rsidRPr="0029252C" w:rsidRDefault="0029252C" w:rsidP="0029252C">
            <w:pPr>
              <w:rPr>
                <w:sz w:val="18"/>
              </w:rPr>
            </w:pPr>
            <w:r w:rsidRPr="0029252C">
              <w:rPr>
                <w:sz w:val="18"/>
              </w:rPr>
              <w:t>EEF identifies that Early Years intervention has a + 5 months impact on progress.</w:t>
            </w:r>
          </w:p>
        </w:tc>
        <w:tc>
          <w:tcPr>
            <w:tcW w:w="2843" w:type="dxa"/>
            <w:gridSpan w:val="2"/>
            <w:tcMar>
              <w:top w:w="57" w:type="dxa"/>
              <w:bottom w:w="57" w:type="dxa"/>
            </w:tcMar>
          </w:tcPr>
          <w:p w:rsidR="0029252C" w:rsidRDefault="001C57EE" w:rsidP="0029252C">
            <w:pPr>
              <w:spacing w:after="0"/>
              <w:rPr>
                <w:rFonts w:cs="Arial"/>
                <w:sz w:val="18"/>
                <w:szCs w:val="18"/>
              </w:rPr>
            </w:pPr>
            <w:r>
              <w:rPr>
                <w:rFonts w:cs="Arial"/>
                <w:sz w:val="18"/>
                <w:szCs w:val="18"/>
              </w:rPr>
              <w:t>Meetings regarding the tracking of data to take place every term with the EYFS team and SLT. Disadvantaged group to be monitored throughout the year and conversations taking place on what is and what can be done for these children to ensure that they make good to outstanding progress.</w:t>
            </w:r>
          </w:p>
          <w:p w:rsidR="007E2C1F" w:rsidRDefault="007E2C1F" w:rsidP="0029252C">
            <w:pPr>
              <w:spacing w:after="0"/>
              <w:rPr>
                <w:rFonts w:cs="Arial"/>
                <w:sz w:val="18"/>
                <w:szCs w:val="18"/>
              </w:rPr>
            </w:pPr>
          </w:p>
          <w:p w:rsidR="007E2C1F" w:rsidRPr="0029252C" w:rsidRDefault="007E2C1F" w:rsidP="0029252C">
            <w:pPr>
              <w:spacing w:after="0"/>
              <w:rPr>
                <w:rFonts w:cs="Arial"/>
                <w:sz w:val="18"/>
                <w:szCs w:val="18"/>
              </w:rPr>
            </w:pPr>
            <w:r>
              <w:rPr>
                <w:rFonts w:cs="Arial"/>
                <w:sz w:val="18"/>
                <w:szCs w:val="18"/>
              </w:rPr>
              <w:t>Observations taking place each term throughout the school including EYFS – Pupil Premium children to have a focus in these observations.</w:t>
            </w:r>
          </w:p>
        </w:tc>
        <w:tc>
          <w:tcPr>
            <w:tcW w:w="1624" w:type="dxa"/>
          </w:tcPr>
          <w:p w:rsidR="0029252C" w:rsidRDefault="007E2C1F" w:rsidP="0029252C">
            <w:pPr>
              <w:spacing w:after="0"/>
              <w:rPr>
                <w:rFonts w:cs="Arial"/>
                <w:sz w:val="18"/>
                <w:szCs w:val="18"/>
              </w:rPr>
            </w:pPr>
            <w:r>
              <w:rPr>
                <w:rFonts w:cs="Arial"/>
                <w:sz w:val="18"/>
                <w:szCs w:val="18"/>
              </w:rPr>
              <w:t>LR</w:t>
            </w:r>
          </w:p>
          <w:p w:rsidR="007E2C1F" w:rsidRDefault="007E2C1F" w:rsidP="0029252C">
            <w:pPr>
              <w:spacing w:after="0"/>
              <w:rPr>
                <w:rFonts w:cs="Arial"/>
                <w:sz w:val="18"/>
                <w:szCs w:val="18"/>
              </w:rPr>
            </w:pPr>
            <w:r>
              <w:rPr>
                <w:rFonts w:cs="Arial"/>
                <w:sz w:val="18"/>
                <w:szCs w:val="18"/>
              </w:rPr>
              <w:t>MJ</w:t>
            </w:r>
          </w:p>
          <w:p w:rsidR="007E2C1F" w:rsidRDefault="007E2C1F" w:rsidP="0029252C">
            <w:pPr>
              <w:spacing w:after="0"/>
              <w:rPr>
                <w:rFonts w:cs="Arial"/>
                <w:sz w:val="18"/>
                <w:szCs w:val="18"/>
              </w:rPr>
            </w:pPr>
            <w:r>
              <w:rPr>
                <w:rFonts w:cs="Arial"/>
                <w:sz w:val="18"/>
                <w:szCs w:val="18"/>
              </w:rPr>
              <w:t>LW</w:t>
            </w:r>
          </w:p>
          <w:p w:rsidR="007E2C1F" w:rsidRPr="0029252C" w:rsidRDefault="007E2C1F" w:rsidP="0029252C">
            <w:pPr>
              <w:spacing w:after="0"/>
              <w:rPr>
                <w:rFonts w:cs="Arial"/>
                <w:sz w:val="18"/>
                <w:szCs w:val="18"/>
              </w:rPr>
            </w:pPr>
            <w:r>
              <w:rPr>
                <w:rFonts w:cs="Arial"/>
                <w:sz w:val="18"/>
                <w:szCs w:val="18"/>
              </w:rPr>
              <w:t>KA</w:t>
            </w:r>
          </w:p>
        </w:tc>
        <w:tc>
          <w:tcPr>
            <w:tcW w:w="2991" w:type="dxa"/>
          </w:tcPr>
          <w:p w:rsidR="0029252C" w:rsidRPr="0029252C" w:rsidRDefault="007E2C1F" w:rsidP="0029252C">
            <w:pPr>
              <w:spacing w:after="0"/>
              <w:rPr>
                <w:rFonts w:cs="Arial"/>
                <w:sz w:val="18"/>
                <w:szCs w:val="18"/>
              </w:rPr>
            </w:pPr>
            <w:r>
              <w:rPr>
                <w:rFonts w:cs="Arial"/>
                <w:sz w:val="18"/>
                <w:szCs w:val="18"/>
              </w:rPr>
              <w:t>Data tracked termly and the tracking of disadvantaged pupils to be ongoing throughout the year.</w:t>
            </w:r>
          </w:p>
        </w:tc>
      </w:tr>
      <w:tr w:rsidR="0029252C" w:rsidRPr="0029252C" w:rsidTr="0029252C">
        <w:trPr>
          <w:trHeight w:val="2012"/>
        </w:trPr>
        <w:tc>
          <w:tcPr>
            <w:tcW w:w="1729" w:type="dxa"/>
            <w:tcMar>
              <w:top w:w="57" w:type="dxa"/>
              <w:bottom w:w="57" w:type="dxa"/>
            </w:tcMar>
          </w:tcPr>
          <w:p w:rsidR="0029252C" w:rsidRPr="0029252C" w:rsidRDefault="0029252C" w:rsidP="0029252C">
            <w:pPr>
              <w:spacing w:after="0"/>
              <w:rPr>
                <w:rFonts w:cs="Arial"/>
                <w:sz w:val="18"/>
                <w:szCs w:val="18"/>
              </w:rPr>
            </w:pPr>
            <w:r w:rsidRPr="0029252C">
              <w:rPr>
                <w:rFonts w:cs="Arial"/>
                <w:sz w:val="18"/>
                <w:szCs w:val="18"/>
              </w:rPr>
              <w:t>To ensure that parents of disadvantaged children engage in school events, especially in Early Years, with the idea to create a legacy.</w:t>
            </w:r>
          </w:p>
        </w:tc>
        <w:tc>
          <w:tcPr>
            <w:tcW w:w="2981" w:type="dxa"/>
            <w:tcMar>
              <w:top w:w="57" w:type="dxa"/>
              <w:bottom w:w="57" w:type="dxa"/>
            </w:tcMar>
          </w:tcPr>
          <w:p w:rsidR="0029252C" w:rsidRDefault="00441FC7" w:rsidP="0029252C">
            <w:pPr>
              <w:spacing w:after="0"/>
              <w:rPr>
                <w:rFonts w:cs="Arial"/>
                <w:sz w:val="18"/>
                <w:szCs w:val="18"/>
              </w:rPr>
            </w:pPr>
            <w:r>
              <w:rPr>
                <w:rFonts w:cs="Arial"/>
                <w:sz w:val="18"/>
                <w:szCs w:val="18"/>
              </w:rPr>
              <w:t>Ensuring that communication and relationships with parents is positive around the school, including EYFS.</w:t>
            </w:r>
          </w:p>
          <w:p w:rsidR="00441FC7" w:rsidRDefault="00441FC7" w:rsidP="0029252C">
            <w:pPr>
              <w:spacing w:after="0"/>
              <w:rPr>
                <w:rFonts w:cs="Arial"/>
                <w:sz w:val="18"/>
                <w:szCs w:val="18"/>
              </w:rPr>
            </w:pPr>
          </w:p>
          <w:p w:rsidR="00441FC7" w:rsidRDefault="00441FC7" w:rsidP="0029252C">
            <w:pPr>
              <w:spacing w:after="0"/>
              <w:rPr>
                <w:rFonts w:cs="Arial"/>
                <w:sz w:val="18"/>
                <w:szCs w:val="18"/>
              </w:rPr>
            </w:pPr>
            <w:r>
              <w:rPr>
                <w:rFonts w:cs="Arial"/>
                <w:sz w:val="18"/>
                <w:szCs w:val="18"/>
              </w:rPr>
              <w:t>Provide plenty of opportunities for parents to be involved with school events.</w:t>
            </w:r>
          </w:p>
          <w:p w:rsidR="00441FC7" w:rsidRDefault="00441FC7" w:rsidP="0029252C">
            <w:pPr>
              <w:spacing w:after="0"/>
              <w:rPr>
                <w:rFonts w:cs="Arial"/>
                <w:sz w:val="18"/>
                <w:szCs w:val="18"/>
              </w:rPr>
            </w:pPr>
          </w:p>
          <w:p w:rsidR="00441FC7" w:rsidRPr="0029252C" w:rsidRDefault="00441FC7" w:rsidP="0029252C">
            <w:pPr>
              <w:spacing w:after="0"/>
              <w:rPr>
                <w:rFonts w:cs="Arial"/>
                <w:sz w:val="18"/>
                <w:szCs w:val="18"/>
              </w:rPr>
            </w:pPr>
            <w:r>
              <w:rPr>
                <w:rFonts w:cs="Arial"/>
                <w:sz w:val="18"/>
                <w:szCs w:val="18"/>
              </w:rPr>
              <w:t>Ensure that teachers are available for formal and informal conversations with parents when needed.</w:t>
            </w:r>
          </w:p>
        </w:tc>
        <w:tc>
          <w:tcPr>
            <w:tcW w:w="2162" w:type="dxa"/>
            <w:tcMar>
              <w:top w:w="57" w:type="dxa"/>
              <w:bottom w:w="57" w:type="dxa"/>
            </w:tcMar>
          </w:tcPr>
          <w:p w:rsidR="0029252C" w:rsidRPr="0029252C" w:rsidRDefault="0029252C" w:rsidP="0029252C">
            <w:pPr>
              <w:rPr>
                <w:sz w:val="18"/>
              </w:rPr>
            </w:pPr>
            <w:r w:rsidRPr="0029252C">
              <w:rPr>
                <w:sz w:val="18"/>
              </w:rPr>
              <w:t>Building relationships between the school and the families of disadvantaged children can only benefit.</w:t>
            </w:r>
          </w:p>
        </w:tc>
        <w:tc>
          <w:tcPr>
            <w:tcW w:w="2843" w:type="dxa"/>
            <w:gridSpan w:val="2"/>
            <w:tcMar>
              <w:top w:w="57" w:type="dxa"/>
              <w:bottom w:w="57" w:type="dxa"/>
            </w:tcMar>
          </w:tcPr>
          <w:p w:rsidR="0029252C" w:rsidRDefault="000445BC" w:rsidP="0029252C">
            <w:pPr>
              <w:spacing w:after="0"/>
              <w:rPr>
                <w:rFonts w:cs="Arial"/>
                <w:sz w:val="18"/>
                <w:szCs w:val="18"/>
              </w:rPr>
            </w:pPr>
            <w:r>
              <w:rPr>
                <w:rFonts w:cs="Arial"/>
                <w:sz w:val="18"/>
                <w:szCs w:val="18"/>
              </w:rPr>
              <w:t>Creating a culture where all families are welcome and ensure that teachers ate available to talk with parents at sensible times of the day.</w:t>
            </w:r>
          </w:p>
          <w:p w:rsidR="000445BC" w:rsidRDefault="000445BC" w:rsidP="0029252C">
            <w:pPr>
              <w:spacing w:after="0"/>
              <w:rPr>
                <w:rFonts w:cs="Arial"/>
                <w:sz w:val="18"/>
                <w:szCs w:val="18"/>
              </w:rPr>
            </w:pPr>
          </w:p>
          <w:p w:rsidR="000445BC" w:rsidRPr="0029252C" w:rsidRDefault="000445BC" w:rsidP="0029252C">
            <w:pPr>
              <w:spacing w:after="0"/>
              <w:rPr>
                <w:rFonts w:cs="Arial"/>
                <w:sz w:val="18"/>
                <w:szCs w:val="18"/>
              </w:rPr>
            </w:pPr>
            <w:r>
              <w:rPr>
                <w:rFonts w:cs="Arial"/>
                <w:sz w:val="18"/>
                <w:szCs w:val="18"/>
              </w:rPr>
              <w:t>Ensure that workshops are planned regarding the teaching and learning taking place in EYFS so that it can be translated with the learning that is being completed at home.</w:t>
            </w:r>
          </w:p>
        </w:tc>
        <w:tc>
          <w:tcPr>
            <w:tcW w:w="1624" w:type="dxa"/>
          </w:tcPr>
          <w:p w:rsidR="0029252C" w:rsidRDefault="000445BC" w:rsidP="0029252C">
            <w:pPr>
              <w:spacing w:after="0"/>
              <w:rPr>
                <w:rFonts w:cs="Arial"/>
                <w:sz w:val="18"/>
                <w:szCs w:val="18"/>
              </w:rPr>
            </w:pPr>
            <w:r>
              <w:rPr>
                <w:rFonts w:cs="Arial"/>
                <w:sz w:val="18"/>
                <w:szCs w:val="18"/>
              </w:rPr>
              <w:t>LR</w:t>
            </w:r>
          </w:p>
          <w:p w:rsidR="000445BC" w:rsidRDefault="000445BC" w:rsidP="0029252C">
            <w:pPr>
              <w:spacing w:after="0"/>
              <w:rPr>
                <w:rFonts w:cs="Arial"/>
                <w:sz w:val="18"/>
                <w:szCs w:val="18"/>
              </w:rPr>
            </w:pPr>
            <w:r>
              <w:rPr>
                <w:rFonts w:cs="Arial"/>
                <w:sz w:val="18"/>
                <w:szCs w:val="18"/>
              </w:rPr>
              <w:t>MJ</w:t>
            </w:r>
          </w:p>
          <w:p w:rsidR="000445BC" w:rsidRDefault="000445BC" w:rsidP="0029252C">
            <w:pPr>
              <w:spacing w:after="0"/>
              <w:rPr>
                <w:rFonts w:cs="Arial"/>
                <w:sz w:val="18"/>
                <w:szCs w:val="18"/>
              </w:rPr>
            </w:pPr>
            <w:r>
              <w:rPr>
                <w:rFonts w:cs="Arial"/>
                <w:sz w:val="18"/>
                <w:szCs w:val="18"/>
              </w:rPr>
              <w:t>LW</w:t>
            </w:r>
          </w:p>
          <w:p w:rsidR="000445BC" w:rsidRPr="0029252C" w:rsidRDefault="000445BC" w:rsidP="0029252C">
            <w:pPr>
              <w:spacing w:after="0"/>
              <w:rPr>
                <w:rFonts w:cs="Arial"/>
                <w:sz w:val="18"/>
                <w:szCs w:val="18"/>
              </w:rPr>
            </w:pPr>
            <w:r>
              <w:rPr>
                <w:rFonts w:cs="Arial"/>
                <w:sz w:val="18"/>
                <w:szCs w:val="18"/>
              </w:rPr>
              <w:t>KA</w:t>
            </w:r>
          </w:p>
        </w:tc>
        <w:tc>
          <w:tcPr>
            <w:tcW w:w="2991" w:type="dxa"/>
          </w:tcPr>
          <w:p w:rsidR="0029252C" w:rsidRPr="0029252C" w:rsidRDefault="00450CB2" w:rsidP="0029252C">
            <w:pPr>
              <w:spacing w:after="0"/>
              <w:rPr>
                <w:rFonts w:cs="Arial"/>
                <w:sz w:val="18"/>
                <w:szCs w:val="18"/>
              </w:rPr>
            </w:pPr>
            <w:r>
              <w:rPr>
                <w:rFonts w:cs="Arial"/>
                <w:sz w:val="18"/>
                <w:szCs w:val="18"/>
              </w:rPr>
              <w:t xml:space="preserve">Track the number of families that come to workshops (both disadvantaged and non-disadvantaged) and do this across the year. </w:t>
            </w:r>
          </w:p>
        </w:tc>
      </w:tr>
      <w:tr w:rsidR="006F52F8" w:rsidRPr="0029252C" w:rsidTr="00112A03">
        <w:trPr>
          <w:trHeight w:val="122"/>
        </w:trPr>
        <w:tc>
          <w:tcPr>
            <w:tcW w:w="14332" w:type="dxa"/>
            <w:gridSpan w:val="7"/>
            <w:tcMar>
              <w:top w:w="57" w:type="dxa"/>
              <w:bottom w:w="57" w:type="dxa"/>
            </w:tcMar>
          </w:tcPr>
          <w:p w:rsidR="006F52F8" w:rsidRDefault="006F52F8" w:rsidP="006F52F8">
            <w:pPr>
              <w:spacing w:after="0"/>
              <w:jc w:val="right"/>
              <w:rPr>
                <w:rFonts w:cs="Arial"/>
                <w:sz w:val="18"/>
                <w:szCs w:val="18"/>
              </w:rPr>
            </w:pPr>
            <w:r>
              <w:rPr>
                <w:rFonts w:cs="Arial"/>
                <w:sz w:val="18"/>
                <w:szCs w:val="18"/>
              </w:rPr>
              <w:t>Total budgeted cost = £1,500</w:t>
            </w:r>
          </w:p>
        </w:tc>
      </w:tr>
    </w:tbl>
    <w:p w:rsidR="0029252C" w:rsidRDefault="0029252C"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p w:rsidR="003418F4" w:rsidRDefault="003418F4" w:rsidP="0029252C"/>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636"/>
        <w:gridCol w:w="5764"/>
        <w:gridCol w:w="3118"/>
        <w:gridCol w:w="1701"/>
      </w:tblGrid>
      <w:tr w:rsidR="0029252C" w:rsidRPr="0029252C" w:rsidTr="0029252C">
        <w:trPr>
          <w:trHeight w:val="329"/>
        </w:trPr>
        <w:tc>
          <w:tcPr>
            <w:tcW w:w="14312" w:type="dxa"/>
            <w:gridSpan w:val="5"/>
            <w:shd w:val="clear" w:color="auto" w:fill="CFDCE3"/>
            <w:tcMar>
              <w:top w:w="57" w:type="dxa"/>
              <w:bottom w:w="57" w:type="dxa"/>
            </w:tcMar>
          </w:tcPr>
          <w:p w:rsidR="0029252C" w:rsidRPr="0029252C" w:rsidRDefault="0029252C" w:rsidP="00D64316">
            <w:pPr>
              <w:numPr>
                <w:ilvl w:val="0"/>
                <w:numId w:val="11"/>
              </w:numPr>
              <w:spacing w:after="0"/>
              <w:ind w:left="426" w:hanging="284"/>
              <w:rPr>
                <w:rFonts w:cs="Arial"/>
                <w:b/>
              </w:rPr>
            </w:pPr>
            <w:r w:rsidRPr="0029252C">
              <w:rPr>
                <w:rFonts w:cs="Arial"/>
                <w:b/>
              </w:rPr>
              <w:t xml:space="preserve">Review of expenditure </w:t>
            </w:r>
          </w:p>
        </w:tc>
      </w:tr>
      <w:tr w:rsidR="0029252C" w:rsidRPr="0029252C" w:rsidTr="0029252C">
        <w:trPr>
          <w:trHeight w:val="284"/>
        </w:trPr>
        <w:tc>
          <w:tcPr>
            <w:tcW w:w="3729" w:type="dxa"/>
            <w:gridSpan w:val="2"/>
            <w:shd w:val="clear" w:color="auto" w:fill="auto"/>
            <w:tcMar>
              <w:top w:w="57" w:type="dxa"/>
              <w:bottom w:w="57" w:type="dxa"/>
            </w:tcMar>
          </w:tcPr>
          <w:p w:rsidR="0029252C" w:rsidRPr="0029252C" w:rsidRDefault="0029252C" w:rsidP="0029252C">
            <w:pPr>
              <w:spacing w:after="0" w:line="240" w:lineRule="auto"/>
              <w:rPr>
                <w:rFonts w:cs="Arial"/>
                <w:b/>
              </w:rPr>
            </w:pPr>
            <w:r w:rsidRPr="0029252C">
              <w:rPr>
                <w:rFonts w:cs="Arial"/>
                <w:b/>
              </w:rPr>
              <w:t>Previous Academic Year</w:t>
            </w:r>
          </w:p>
        </w:tc>
        <w:tc>
          <w:tcPr>
            <w:tcW w:w="10583" w:type="dxa"/>
            <w:gridSpan w:val="3"/>
            <w:shd w:val="clear" w:color="auto" w:fill="auto"/>
          </w:tcPr>
          <w:p w:rsidR="0029252C" w:rsidRPr="0029252C" w:rsidRDefault="0029252C" w:rsidP="0029252C">
            <w:pPr>
              <w:spacing w:after="0" w:line="240" w:lineRule="auto"/>
              <w:ind w:left="720" w:hanging="360"/>
              <w:rPr>
                <w:rFonts w:cs="Arial"/>
                <w:b/>
              </w:rPr>
            </w:pPr>
            <w:r w:rsidRPr="0029252C">
              <w:rPr>
                <w:rFonts w:cs="Arial"/>
                <w:b/>
              </w:rPr>
              <w:t>2018/19</w:t>
            </w:r>
          </w:p>
        </w:tc>
      </w:tr>
      <w:tr w:rsidR="0029252C" w:rsidRPr="0029252C" w:rsidTr="0029252C">
        <w:trPr>
          <w:trHeight w:val="284"/>
        </w:trPr>
        <w:tc>
          <w:tcPr>
            <w:tcW w:w="14312" w:type="dxa"/>
            <w:gridSpan w:val="5"/>
            <w:shd w:val="clear" w:color="auto" w:fill="FFFFFF"/>
            <w:tcMar>
              <w:top w:w="57" w:type="dxa"/>
              <w:bottom w:w="57" w:type="dxa"/>
            </w:tcMar>
          </w:tcPr>
          <w:p w:rsidR="0029252C" w:rsidRPr="0029252C" w:rsidRDefault="0029252C" w:rsidP="0029252C">
            <w:pPr>
              <w:numPr>
                <w:ilvl w:val="0"/>
                <w:numId w:val="9"/>
              </w:numPr>
              <w:spacing w:after="0" w:line="240" w:lineRule="auto"/>
              <w:ind w:left="426" w:hanging="142"/>
              <w:rPr>
                <w:rFonts w:cs="Arial"/>
                <w:b/>
              </w:rPr>
            </w:pPr>
            <w:r w:rsidRPr="0029252C">
              <w:rPr>
                <w:rFonts w:cs="Arial"/>
                <w:b/>
              </w:rPr>
              <w:t>Positive engagement with Learning</w:t>
            </w:r>
          </w:p>
        </w:tc>
      </w:tr>
      <w:tr w:rsidR="0029252C" w:rsidRPr="0029252C" w:rsidTr="00F84111">
        <w:trPr>
          <w:trHeight w:val="56"/>
        </w:trPr>
        <w:tc>
          <w:tcPr>
            <w:tcW w:w="2093" w:type="dxa"/>
            <w:tcMar>
              <w:top w:w="57" w:type="dxa"/>
              <w:bottom w:w="57" w:type="dxa"/>
            </w:tcMar>
          </w:tcPr>
          <w:p w:rsidR="0029252C" w:rsidRPr="0029252C" w:rsidRDefault="0029252C" w:rsidP="0029252C">
            <w:pPr>
              <w:spacing w:after="0"/>
              <w:rPr>
                <w:rFonts w:cs="Arial"/>
                <w:b/>
              </w:rPr>
            </w:pPr>
            <w:r w:rsidRPr="0029252C">
              <w:rPr>
                <w:rFonts w:cs="Arial"/>
                <w:b/>
              </w:rPr>
              <w:t>Desired outcome</w:t>
            </w:r>
          </w:p>
        </w:tc>
        <w:tc>
          <w:tcPr>
            <w:tcW w:w="1636" w:type="dxa"/>
            <w:tcMar>
              <w:top w:w="57" w:type="dxa"/>
              <w:bottom w:w="57" w:type="dxa"/>
            </w:tcMar>
          </w:tcPr>
          <w:p w:rsidR="0029252C" w:rsidRPr="0029252C" w:rsidRDefault="0029252C" w:rsidP="0029252C">
            <w:pPr>
              <w:spacing w:after="0"/>
              <w:rPr>
                <w:rFonts w:cs="Arial"/>
                <w:b/>
              </w:rPr>
            </w:pPr>
            <w:r w:rsidRPr="0029252C">
              <w:rPr>
                <w:rFonts w:cs="Arial"/>
                <w:b/>
              </w:rPr>
              <w:t>Chosen action / approach</w:t>
            </w:r>
          </w:p>
        </w:tc>
        <w:tc>
          <w:tcPr>
            <w:tcW w:w="5764" w:type="dxa"/>
            <w:tcMar>
              <w:top w:w="57" w:type="dxa"/>
              <w:bottom w:w="57" w:type="dxa"/>
            </w:tcMar>
          </w:tcPr>
          <w:p w:rsidR="0029252C" w:rsidRPr="0029252C" w:rsidRDefault="0029252C" w:rsidP="0029252C">
            <w:pPr>
              <w:spacing w:after="0"/>
              <w:rPr>
                <w:rFonts w:cs="Arial"/>
              </w:rPr>
            </w:pPr>
            <w:r w:rsidRPr="0029252C">
              <w:rPr>
                <w:rFonts w:cs="Arial"/>
                <w:b/>
              </w:rPr>
              <w:t xml:space="preserve">Estimated impact: </w:t>
            </w:r>
            <w:r w:rsidRPr="0029252C">
              <w:rPr>
                <w:rFonts w:cs="Arial"/>
              </w:rPr>
              <w:t>Did you meet the success criteria? Include impact on pupils not eligible for PP, if appropriate.</w:t>
            </w:r>
          </w:p>
        </w:tc>
        <w:tc>
          <w:tcPr>
            <w:tcW w:w="3118" w:type="dxa"/>
            <w:tcMar>
              <w:top w:w="57" w:type="dxa"/>
              <w:bottom w:w="57" w:type="dxa"/>
            </w:tcMar>
          </w:tcPr>
          <w:p w:rsidR="0029252C" w:rsidRPr="0029252C" w:rsidRDefault="0029252C" w:rsidP="0029252C">
            <w:pPr>
              <w:spacing w:after="0"/>
              <w:rPr>
                <w:rFonts w:cs="Arial"/>
                <w:b/>
              </w:rPr>
            </w:pPr>
            <w:r w:rsidRPr="0029252C">
              <w:rPr>
                <w:rFonts w:cs="Arial"/>
                <w:b/>
              </w:rPr>
              <w:t xml:space="preserve">Lessons learned </w:t>
            </w:r>
          </w:p>
          <w:p w:rsidR="0029252C" w:rsidRPr="0029252C" w:rsidRDefault="0029252C" w:rsidP="0029252C">
            <w:pPr>
              <w:spacing w:after="0"/>
              <w:rPr>
                <w:rFonts w:cs="Arial"/>
                <w:b/>
              </w:rPr>
            </w:pPr>
            <w:r w:rsidRPr="0029252C">
              <w:rPr>
                <w:rFonts w:cs="Arial"/>
              </w:rPr>
              <w:t>(and whether you will continue with this approach)</w:t>
            </w:r>
          </w:p>
        </w:tc>
        <w:tc>
          <w:tcPr>
            <w:tcW w:w="1701" w:type="dxa"/>
          </w:tcPr>
          <w:p w:rsidR="0029252C" w:rsidRPr="0029252C" w:rsidRDefault="0029252C" w:rsidP="0029252C">
            <w:pPr>
              <w:spacing w:after="0"/>
              <w:rPr>
                <w:rFonts w:cs="Arial"/>
                <w:b/>
                <w:sz w:val="20"/>
                <w:szCs w:val="20"/>
              </w:rPr>
            </w:pPr>
            <w:r w:rsidRPr="0029252C">
              <w:rPr>
                <w:rFonts w:cs="Arial"/>
                <w:b/>
              </w:rPr>
              <w:t>Cost</w:t>
            </w:r>
          </w:p>
        </w:tc>
      </w:tr>
      <w:tr w:rsidR="00E15883" w:rsidRPr="0029252C" w:rsidTr="00F84111">
        <w:trPr>
          <w:trHeight w:val="313"/>
        </w:trPr>
        <w:tc>
          <w:tcPr>
            <w:tcW w:w="2093" w:type="dxa"/>
            <w:vMerge w:val="restart"/>
            <w:tcMar>
              <w:top w:w="57" w:type="dxa"/>
              <w:bottom w:w="57" w:type="dxa"/>
            </w:tcMar>
          </w:tcPr>
          <w:p w:rsidR="00E15883" w:rsidRPr="0029252C" w:rsidRDefault="00E15883" w:rsidP="00E15883">
            <w:pPr>
              <w:spacing w:after="0"/>
              <w:rPr>
                <w:rFonts w:cs="Arial"/>
                <w:sz w:val="18"/>
                <w:szCs w:val="18"/>
              </w:rPr>
            </w:pPr>
            <w:r>
              <w:rPr>
                <w:rFonts w:cs="Arial"/>
                <w:sz w:val="18"/>
                <w:szCs w:val="18"/>
              </w:rPr>
              <w:t>Raise attainment in reading, writing and maths</w:t>
            </w: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Pupil Premium teacher</w:t>
            </w:r>
          </w:p>
        </w:tc>
        <w:tc>
          <w:tcPr>
            <w:tcW w:w="5764" w:type="dxa"/>
            <w:tcMar>
              <w:top w:w="57" w:type="dxa"/>
              <w:bottom w:w="57" w:type="dxa"/>
            </w:tcMar>
          </w:tcPr>
          <w:p w:rsidR="00E15883" w:rsidRDefault="00E15883" w:rsidP="00E15883">
            <w:pPr>
              <w:spacing w:after="0"/>
              <w:rPr>
                <w:rFonts w:cs="Arial"/>
                <w:sz w:val="16"/>
                <w:szCs w:val="16"/>
              </w:rPr>
            </w:pPr>
            <w:r w:rsidRPr="00E17F44">
              <w:rPr>
                <w:rFonts w:cs="Arial"/>
                <w:sz w:val="16"/>
                <w:szCs w:val="16"/>
              </w:rPr>
              <w:t>Our PP teacher left before the end of the school year – work with identified pupils at the start of the year was supportive but didn’t lead to diminishing gaps between PP and nonPP</w:t>
            </w:r>
          </w:p>
          <w:p w:rsidR="00E15883" w:rsidRDefault="00E15883" w:rsidP="00E15883">
            <w:pPr>
              <w:spacing w:after="0"/>
              <w:rPr>
                <w:rFonts w:cs="Arial"/>
                <w:sz w:val="16"/>
                <w:szCs w:val="16"/>
              </w:rPr>
            </w:pPr>
            <w:r>
              <w:rPr>
                <w:rFonts w:cs="Arial"/>
                <w:sz w:val="16"/>
                <w:szCs w:val="16"/>
              </w:rPr>
              <w:t>The Mulberry provision was successful and led to the identified pupils from Year 6 being back in the main classroom by term 5 and could access and focus on the learning while still planned at their level</w:t>
            </w:r>
          </w:p>
          <w:p w:rsidR="00E15883" w:rsidRPr="00E17F44" w:rsidRDefault="00E15883" w:rsidP="00E15883">
            <w:pPr>
              <w:spacing w:after="0"/>
              <w:rPr>
                <w:rFonts w:cs="Arial"/>
                <w:sz w:val="16"/>
                <w:szCs w:val="16"/>
              </w:rPr>
            </w:pPr>
            <w:r>
              <w:rPr>
                <w:rFonts w:cs="Arial"/>
                <w:sz w:val="16"/>
                <w:szCs w:val="16"/>
              </w:rPr>
              <w:t>An experienced PP teacher allowed very good CPD development for TAs who supported in the Mulberry provision of how to adapt learning tasks to suit needs of a supported learner</w:t>
            </w:r>
          </w:p>
        </w:tc>
        <w:tc>
          <w:tcPr>
            <w:tcW w:w="3118" w:type="dxa"/>
            <w:tcMar>
              <w:top w:w="57" w:type="dxa"/>
              <w:bottom w:w="57" w:type="dxa"/>
            </w:tcMar>
          </w:tcPr>
          <w:p w:rsidR="00E15883" w:rsidRPr="00E17F44" w:rsidRDefault="00E15883" w:rsidP="00E15883">
            <w:pPr>
              <w:spacing w:after="0"/>
              <w:rPr>
                <w:rFonts w:cs="Arial"/>
                <w:sz w:val="16"/>
                <w:szCs w:val="16"/>
              </w:rPr>
            </w:pPr>
            <w:r>
              <w:rPr>
                <w:rFonts w:cs="Arial"/>
                <w:sz w:val="16"/>
                <w:szCs w:val="16"/>
              </w:rPr>
              <w:t xml:space="preserve">One person focus across the school’s identified pupils didn’t have necessary impact – children need daily contact and short bursts of pre and post teaching. </w:t>
            </w:r>
          </w:p>
        </w:tc>
        <w:tc>
          <w:tcPr>
            <w:tcW w:w="1701" w:type="dxa"/>
            <w:vMerge w:val="restart"/>
          </w:tcPr>
          <w:p w:rsidR="00E15883" w:rsidRPr="0029252C" w:rsidRDefault="00E15883" w:rsidP="00E15883">
            <w:pPr>
              <w:spacing w:after="0"/>
              <w:jc w:val="center"/>
              <w:rPr>
                <w:rFonts w:cs="Arial"/>
                <w:b/>
              </w:rPr>
            </w:pPr>
            <w:r>
              <w:rPr>
                <w:rFonts w:cs="Arial"/>
                <w:b/>
              </w:rPr>
              <w:t>£41,500</w:t>
            </w:r>
          </w:p>
        </w:tc>
      </w:tr>
      <w:tr w:rsidR="00E15883" w:rsidRPr="0029252C" w:rsidTr="00F84111">
        <w:trPr>
          <w:trHeight w:val="311"/>
        </w:trPr>
        <w:tc>
          <w:tcPr>
            <w:tcW w:w="2093" w:type="dxa"/>
            <w:vMerge/>
            <w:tcMar>
              <w:top w:w="57" w:type="dxa"/>
              <w:bottom w:w="57" w:type="dxa"/>
            </w:tcMar>
          </w:tcPr>
          <w:p w:rsidR="00E15883" w:rsidRDefault="00E15883" w:rsidP="00E15883">
            <w:pPr>
              <w:spacing w:after="0"/>
              <w:rPr>
                <w:rFonts w:cs="Arial"/>
                <w:sz w:val="18"/>
                <w:szCs w:val="18"/>
              </w:rPr>
            </w:pP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Additional teaching staff costs</w:t>
            </w:r>
          </w:p>
        </w:tc>
        <w:tc>
          <w:tcPr>
            <w:tcW w:w="5764" w:type="dxa"/>
            <w:tcMar>
              <w:top w:w="57" w:type="dxa"/>
              <w:bottom w:w="57" w:type="dxa"/>
            </w:tcMar>
          </w:tcPr>
          <w:p w:rsidR="00E15883" w:rsidRPr="00E17F44" w:rsidRDefault="00E15883" w:rsidP="00E15883">
            <w:pPr>
              <w:spacing w:after="0"/>
              <w:rPr>
                <w:rFonts w:cs="Arial"/>
                <w:sz w:val="16"/>
                <w:szCs w:val="16"/>
              </w:rPr>
            </w:pPr>
            <w:r>
              <w:rPr>
                <w:rFonts w:cs="Arial"/>
                <w:sz w:val="16"/>
                <w:szCs w:val="16"/>
              </w:rPr>
              <w:t>No diminished gap but pupils identified benefitted from additional adult support and changes to pre and post teach</w:t>
            </w:r>
          </w:p>
        </w:tc>
        <w:tc>
          <w:tcPr>
            <w:tcW w:w="3118" w:type="dxa"/>
            <w:tcMar>
              <w:top w:w="57" w:type="dxa"/>
              <w:bottom w:w="57" w:type="dxa"/>
            </w:tcMar>
          </w:tcPr>
          <w:p w:rsidR="00E15883" w:rsidRDefault="00E15883" w:rsidP="00E15883">
            <w:pPr>
              <w:spacing w:after="0"/>
              <w:rPr>
                <w:rFonts w:cs="Arial"/>
                <w:sz w:val="16"/>
                <w:szCs w:val="16"/>
              </w:rPr>
            </w:pPr>
            <w:r>
              <w:rPr>
                <w:rFonts w:cs="Arial"/>
                <w:sz w:val="16"/>
                <w:szCs w:val="16"/>
              </w:rPr>
              <w:t>More specific sharing of planning needed to support children so impact is across the class</w:t>
            </w:r>
          </w:p>
          <w:p w:rsidR="00E15883" w:rsidRPr="00061569" w:rsidRDefault="00E15883" w:rsidP="00E15883">
            <w:pPr>
              <w:spacing w:after="0"/>
              <w:rPr>
                <w:rFonts w:cs="Arial"/>
                <w:sz w:val="16"/>
                <w:szCs w:val="16"/>
              </w:rPr>
            </w:pPr>
            <w:r>
              <w:rPr>
                <w:rFonts w:cs="Arial"/>
                <w:sz w:val="16"/>
                <w:szCs w:val="16"/>
              </w:rPr>
              <w:t>Staff need to know fro the start how to support/embed and then raise pupil learning and retention of concepts</w:t>
            </w:r>
          </w:p>
        </w:tc>
        <w:tc>
          <w:tcPr>
            <w:tcW w:w="1701" w:type="dxa"/>
            <w:vMerge/>
          </w:tcPr>
          <w:p w:rsidR="00E15883" w:rsidRPr="0029252C" w:rsidRDefault="00E15883" w:rsidP="00E15883">
            <w:pPr>
              <w:spacing w:after="0"/>
              <w:jc w:val="center"/>
              <w:rPr>
                <w:rFonts w:cs="Arial"/>
                <w:b/>
              </w:rPr>
            </w:pPr>
          </w:p>
        </w:tc>
      </w:tr>
      <w:tr w:rsidR="00E15883" w:rsidRPr="0029252C" w:rsidTr="00F84111">
        <w:trPr>
          <w:trHeight w:val="311"/>
        </w:trPr>
        <w:tc>
          <w:tcPr>
            <w:tcW w:w="2093" w:type="dxa"/>
            <w:vMerge/>
            <w:tcMar>
              <w:top w:w="57" w:type="dxa"/>
              <w:bottom w:w="57" w:type="dxa"/>
            </w:tcMar>
          </w:tcPr>
          <w:p w:rsidR="00E15883" w:rsidRDefault="00E15883" w:rsidP="00E15883">
            <w:pPr>
              <w:spacing w:after="0"/>
              <w:rPr>
                <w:rFonts w:cs="Arial"/>
                <w:sz w:val="18"/>
                <w:szCs w:val="18"/>
              </w:rPr>
            </w:pP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Read and Respond – Quality texts</w:t>
            </w:r>
          </w:p>
        </w:tc>
        <w:tc>
          <w:tcPr>
            <w:tcW w:w="5764" w:type="dxa"/>
            <w:tcMar>
              <w:top w:w="57" w:type="dxa"/>
              <w:bottom w:w="57" w:type="dxa"/>
            </w:tcMar>
          </w:tcPr>
          <w:p w:rsidR="00E15883" w:rsidRPr="00061569" w:rsidRDefault="00E15883" w:rsidP="00E15883">
            <w:pPr>
              <w:spacing w:after="0"/>
              <w:rPr>
                <w:rFonts w:cs="Arial"/>
                <w:sz w:val="16"/>
                <w:szCs w:val="16"/>
              </w:rPr>
            </w:pPr>
            <w:r>
              <w:rPr>
                <w:rFonts w:cs="Arial"/>
                <w:sz w:val="16"/>
                <w:szCs w:val="16"/>
              </w:rPr>
              <w:t xml:space="preserve">Children enjoy the texts, provide quality questioning. Within term 6 replanned curriculum around using Rand R texts and trialled a learning journey. </w:t>
            </w:r>
          </w:p>
          <w:p w:rsidR="00E15883" w:rsidRPr="0029252C" w:rsidRDefault="00E15883" w:rsidP="00E15883">
            <w:pPr>
              <w:spacing w:after="0"/>
              <w:rPr>
                <w:rFonts w:cs="Arial"/>
              </w:rPr>
            </w:pPr>
          </w:p>
        </w:tc>
        <w:tc>
          <w:tcPr>
            <w:tcW w:w="3118" w:type="dxa"/>
            <w:tcMar>
              <w:top w:w="57" w:type="dxa"/>
              <w:bottom w:w="57" w:type="dxa"/>
            </w:tcMar>
          </w:tcPr>
          <w:p w:rsidR="00E15883" w:rsidRPr="00061569" w:rsidRDefault="00E15883" w:rsidP="00E15883">
            <w:pPr>
              <w:spacing w:after="0"/>
              <w:rPr>
                <w:rFonts w:cs="Arial"/>
                <w:sz w:val="16"/>
                <w:szCs w:val="16"/>
              </w:rPr>
            </w:pPr>
            <w:r>
              <w:rPr>
                <w:rFonts w:cs="Arial"/>
                <w:sz w:val="16"/>
                <w:szCs w:val="16"/>
              </w:rPr>
              <w:t>Monitoring of curriculum texts linked to planning and learning through books so develop sequential learning</w:t>
            </w:r>
          </w:p>
        </w:tc>
        <w:tc>
          <w:tcPr>
            <w:tcW w:w="1701" w:type="dxa"/>
            <w:vMerge/>
          </w:tcPr>
          <w:p w:rsidR="00E15883" w:rsidRPr="0029252C" w:rsidRDefault="00E15883" w:rsidP="00E15883">
            <w:pPr>
              <w:spacing w:after="0"/>
              <w:jc w:val="center"/>
              <w:rPr>
                <w:rFonts w:cs="Arial"/>
                <w:b/>
              </w:rPr>
            </w:pPr>
          </w:p>
        </w:tc>
      </w:tr>
      <w:tr w:rsidR="00E15883" w:rsidRPr="0029252C" w:rsidTr="00F84111">
        <w:trPr>
          <w:trHeight w:val="309"/>
        </w:trPr>
        <w:tc>
          <w:tcPr>
            <w:tcW w:w="2093" w:type="dxa"/>
            <w:vMerge w:val="restart"/>
            <w:tcMar>
              <w:top w:w="57" w:type="dxa"/>
              <w:bottom w:w="57" w:type="dxa"/>
            </w:tcMar>
          </w:tcPr>
          <w:p w:rsidR="00E15883" w:rsidRPr="0029252C" w:rsidRDefault="00E15883" w:rsidP="00E15883">
            <w:pPr>
              <w:spacing w:after="0"/>
              <w:rPr>
                <w:rFonts w:cs="Arial"/>
                <w:sz w:val="18"/>
                <w:szCs w:val="18"/>
              </w:rPr>
            </w:pPr>
            <w:r>
              <w:rPr>
                <w:rFonts w:cs="Arial"/>
                <w:sz w:val="18"/>
                <w:szCs w:val="18"/>
              </w:rPr>
              <w:t>Additional learning to raise attainment</w:t>
            </w: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Educational enrichment fund</w:t>
            </w:r>
          </w:p>
        </w:tc>
        <w:tc>
          <w:tcPr>
            <w:tcW w:w="5764" w:type="dxa"/>
            <w:tcMar>
              <w:top w:w="57" w:type="dxa"/>
              <w:bottom w:w="57" w:type="dxa"/>
            </w:tcMar>
          </w:tcPr>
          <w:p w:rsidR="00E15883" w:rsidRDefault="00E15883" w:rsidP="00E15883">
            <w:pPr>
              <w:spacing w:after="0"/>
              <w:rPr>
                <w:rFonts w:cs="Arial"/>
                <w:sz w:val="16"/>
                <w:szCs w:val="16"/>
              </w:rPr>
            </w:pPr>
            <w:r>
              <w:rPr>
                <w:rFonts w:cs="Arial"/>
                <w:sz w:val="16"/>
                <w:szCs w:val="16"/>
              </w:rPr>
              <w:t>All classes engaged in forest schools, further development of what pupils learn there back in the classroom need to be established</w:t>
            </w:r>
          </w:p>
          <w:p w:rsidR="00E15883" w:rsidRDefault="00E15883" w:rsidP="00E15883">
            <w:pPr>
              <w:spacing w:after="0"/>
              <w:rPr>
                <w:rFonts w:cs="Arial"/>
                <w:sz w:val="16"/>
                <w:szCs w:val="16"/>
              </w:rPr>
            </w:pPr>
          </w:p>
          <w:p w:rsidR="00E15883" w:rsidRDefault="00E15883" w:rsidP="00E15883">
            <w:pPr>
              <w:spacing w:after="0"/>
              <w:rPr>
                <w:rFonts w:cs="Arial"/>
                <w:sz w:val="16"/>
                <w:szCs w:val="16"/>
              </w:rPr>
            </w:pPr>
          </w:p>
          <w:p w:rsidR="00E15883" w:rsidRDefault="00E15883" w:rsidP="00E15883">
            <w:pPr>
              <w:spacing w:after="0"/>
              <w:rPr>
                <w:rFonts w:cs="Arial"/>
                <w:sz w:val="16"/>
                <w:szCs w:val="16"/>
              </w:rPr>
            </w:pPr>
          </w:p>
          <w:p w:rsidR="00E15883" w:rsidRDefault="00E15883" w:rsidP="00E15883">
            <w:pPr>
              <w:spacing w:after="0"/>
              <w:rPr>
                <w:rFonts w:cs="Arial"/>
                <w:sz w:val="16"/>
                <w:szCs w:val="16"/>
              </w:rPr>
            </w:pPr>
            <w:r>
              <w:rPr>
                <w:rFonts w:cs="Arial"/>
                <w:sz w:val="16"/>
                <w:szCs w:val="16"/>
              </w:rPr>
              <w:t xml:space="preserve">Choral Worship support to develop confidence in singing and performance, increased quality of performing for all children </w:t>
            </w:r>
          </w:p>
          <w:p w:rsidR="00E15883" w:rsidRPr="00061569" w:rsidRDefault="00E15883" w:rsidP="00E15883">
            <w:pPr>
              <w:spacing w:after="0"/>
              <w:rPr>
                <w:rFonts w:cs="Arial"/>
                <w:sz w:val="16"/>
                <w:szCs w:val="16"/>
              </w:rPr>
            </w:pPr>
          </w:p>
        </w:tc>
        <w:tc>
          <w:tcPr>
            <w:tcW w:w="3118" w:type="dxa"/>
            <w:tcMar>
              <w:top w:w="57" w:type="dxa"/>
              <w:bottom w:w="57" w:type="dxa"/>
            </w:tcMar>
          </w:tcPr>
          <w:p w:rsidR="00E15883" w:rsidRDefault="00E15883" w:rsidP="00E15883">
            <w:pPr>
              <w:spacing w:after="0"/>
              <w:rPr>
                <w:rFonts w:cs="Arial"/>
                <w:sz w:val="16"/>
                <w:szCs w:val="16"/>
              </w:rPr>
            </w:pPr>
            <w:r>
              <w:rPr>
                <w:rFonts w:cs="Arial"/>
                <w:sz w:val="16"/>
                <w:szCs w:val="16"/>
              </w:rPr>
              <w:t>Share learning journeys with Forest School lead. Plan idea of outcome of learning and share with Forest School lead</w:t>
            </w:r>
          </w:p>
          <w:p w:rsidR="00E15883" w:rsidRDefault="00E15883" w:rsidP="00E15883">
            <w:pPr>
              <w:spacing w:after="0"/>
              <w:rPr>
                <w:rFonts w:cs="Arial"/>
                <w:sz w:val="16"/>
                <w:szCs w:val="16"/>
              </w:rPr>
            </w:pPr>
          </w:p>
          <w:p w:rsidR="00E15883" w:rsidRDefault="00E15883" w:rsidP="00E15883">
            <w:pPr>
              <w:spacing w:after="0"/>
              <w:rPr>
                <w:rFonts w:cs="Arial"/>
                <w:sz w:val="16"/>
                <w:szCs w:val="16"/>
              </w:rPr>
            </w:pPr>
            <w:r>
              <w:rPr>
                <w:rFonts w:cs="Arial"/>
                <w:sz w:val="16"/>
                <w:szCs w:val="16"/>
              </w:rPr>
              <w:t>Further work on strategic development of language could be tracked here</w:t>
            </w:r>
          </w:p>
          <w:p w:rsidR="00E15883" w:rsidRPr="00940C04" w:rsidRDefault="00E15883" w:rsidP="00E15883">
            <w:pPr>
              <w:spacing w:after="0"/>
              <w:rPr>
                <w:rFonts w:cs="Arial"/>
                <w:sz w:val="16"/>
                <w:szCs w:val="16"/>
              </w:rPr>
            </w:pPr>
          </w:p>
        </w:tc>
        <w:tc>
          <w:tcPr>
            <w:tcW w:w="1701" w:type="dxa"/>
            <w:vMerge w:val="restart"/>
          </w:tcPr>
          <w:p w:rsidR="00E15883" w:rsidRPr="0029252C" w:rsidRDefault="00E15883" w:rsidP="00E15883">
            <w:pPr>
              <w:spacing w:after="0"/>
              <w:jc w:val="center"/>
              <w:rPr>
                <w:rFonts w:cs="Arial"/>
                <w:b/>
              </w:rPr>
            </w:pPr>
            <w:r>
              <w:rPr>
                <w:rFonts w:cs="Arial"/>
                <w:b/>
              </w:rPr>
              <w:t>£3,560</w:t>
            </w:r>
          </w:p>
        </w:tc>
      </w:tr>
      <w:tr w:rsidR="00E15883" w:rsidRPr="0029252C" w:rsidTr="00F84111">
        <w:trPr>
          <w:trHeight w:val="308"/>
        </w:trPr>
        <w:tc>
          <w:tcPr>
            <w:tcW w:w="2093" w:type="dxa"/>
            <w:vMerge/>
            <w:tcMar>
              <w:top w:w="57" w:type="dxa"/>
              <w:bottom w:w="57" w:type="dxa"/>
            </w:tcMar>
          </w:tcPr>
          <w:p w:rsidR="00E15883" w:rsidRDefault="00E15883" w:rsidP="00E15883">
            <w:pPr>
              <w:spacing w:after="0"/>
              <w:rPr>
                <w:rFonts w:cs="Arial"/>
                <w:sz w:val="18"/>
                <w:szCs w:val="18"/>
              </w:rPr>
            </w:pP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Curriculum enrichment development</w:t>
            </w:r>
          </w:p>
        </w:tc>
        <w:tc>
          <w:tcPr>
            <w:tcW w:w="5764" w:type="dxa"/>
            <w:tcMar>
              <w:top w:w="57" w:type="dxa"/>
              <w:bottom w:w="57" w:type="dxa"/>
            </w:tcMar>
          </w:tcPr>
          <w:p w:rsidR="00E15883" w:rsidRPr="0029252C" w:rsidRDefault="00E15883" w:rsidP="00E15883">
            <w:pPr>
              <w:spacing w:after="0"/>
              <w:rPr>
                <w:rFonts w:cs="Arial"/>
                <w:b/>
              </w:rPr>
            </w:pPr>
            <w:r>
              <w:rPr>
                <w:rFonts w:cs="Arial"/>
                <w:sz w:val="16"/>
                <w:szCs w:val="16"/>
              </w:rPr>
              <w:t>Purchase of school mini bus through the year allowed for many more local visits to enrich the life experiences of children</w:t>
            </w:r>
          </w:p>
        </w:tc>
        <w:tc>
          <w:tcPr>
            <w:tcW w:w="3118" w:type="dxa"/>
            <w:tcMar>
              <w:top w:w="57" w:type="dxa"/>
              <w:bottom w:w="57" w:type="dxa"/>
            </w:tcMar>
          </w:tcPr>
          <w:p w:rsidR="00E15883" w:rsidRPr="0029252C" w:rsidRDefault="00E15883" w:rsidP="00E15883">
            <w:pPr>
              <w:spacing w:after="0"/>
              <w:rPr>
                <w:rFonts w:cs="Arial"/>
                <w:sz w:val="18"/>
              </w:rPr>
            </w:pPr>
            <w:r>
              <w:rPr>
                <w:rFonts w:cs="Arial"/>
                <w:sz w:val="16"/>
                <w:szCs w:val="16"/>
              </w:rPr>
              <w:t>Mini bus to be used as main focus for local educational visits transport</w:t>
            </w:r>
          </w:p>
        </w:tc>
        <w:tc>
          <w:tcPr>
            <w:tcW w:w="1701" w:type="dxa"/>
            <w:vMerge/>
          </w:tcPr>
          <w:p w:rsidR="00E15883" w:rsidRPr="0029252C" w:rsidRDefault="00E15883" w:rsidP="00E15883">
            <w:pPr>
              <w:spacing w:after="0"/>
              <w:jc w:val="center"/>
              <w:rPr>
                <w:rFonts w:cs="Arial"/>
                <w:b/>
              </w:rPr>
            </w:pPr>
          </w:p>
        </w:tc>
      </w:tr>
      <w:tr w:rsidR="00E15883" w:rsidRPr="0029252C" w:rsidTr="00F84111">
        <w:trPr>
          <w:trHeight w:val="309"/>
        </w:trPr>
        <w:tc>
          <w:tcPr>
            <w:tcW w:w="2093" w:type="dxa"/>
            <w:vMerge w:val="restart"/>
            <w:tcMar>
              <w:top w:w="57" w:type="dxa"/>
              <w:bottom w:w="57" w:type="dxa"/>
            </w:tcMar>
          </w:tcPr>
          <w:p w:rsidR="00E15883" w:rsidRPr="0029252C" w:rsidRDefault="00E15883" w:rsidP="00E15883">
            <w:pPr>
              <w:spacing w:after="0"/>
              <w:rPr>
                <w:rFonts w:cs="Arial"/>
                <w:sz w:val="18"/>
                <w:szCs w:val="18"/>
              </w:rPr>
            </w:pPr>
            <w:r>
              <w:rPr>
                <w:rFonts w:cs="Arial"/>
                <w:sz w:val="18"/>
                <w:szCs w:val="18"/>
              </w:rPr>
              <w:t>Parental engagement and family support</w:t>
            </w: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Attendance</w:t>
            </w:r>
          </w:p>
        </w:tc>
        <w:tc>
          <w:tcPr>
            <w:tcW w:w="5764" w:type="dxa"/>
            <w:tcMar>
              <w:top w:w="57" w:type="dxa"/>
              <w:bottom w:w="57" w:type="dxa"/>
            </w:tcMar>
          </w:tcPr>
          <w:p w:rsidR="00E15883" w:rsidRPr="00E43ED7" w:rsidRDefault="00E15883" w:rsidP="00E15883">
            <w:pPr>
              <w:spacing w:after="0"/>
              <w:rPr>
                <w:rFonts w:cs="Arial"/>
                <w:sz w:val="16"/>
                <w:szCs w:val="16"/>
              </w:rPr>
            </w:pPr>
            <w:r>
              <w:rPr>
                <w:rFonts w:cs="Arial"/>
                <w:sz w:val="16"/>
                <w:szCs w:val="16"/>
              </w:rPr>
              <w:t>Analysis by end of year showed decrease in % of PAs</w:t>
            </w:r>
          </w:p>
        </w:tc>
        <w:tc>
          <w:tcPr>
            <w:tcW w:w="3118" w:type="dxa"/>
            <w:tcMar>
              <w:top w:w="57" w:type="dxa"/>
              <w:bottom w:w="57" w:type="dxa"/>
            </w:tcMar>
          </w:tcPr>
          <w:p w:rsidR="00E15883" w:rsidRPr="003054EF" w:rsidRDefault="00E15883" w:rsidP="00E15883">
            <w:pPr>
              <w:spacing w:after="0"/>
              <w:rPr>
                <w:rFonts w:cs="Arial"/>
                <w:sz w:val="16"/>
                <w:szCs w:val="16"/>
              </w:rPr>
            </w:pPr>
            <w:r>
              <w:rPr>
                <w:rFonts w:cs="Arial"/>
                <w:sz w:val="16"/>
                <w:szCs w:val="16"/>
              </w:rPr>
              <w:t>More challenge on termly basis needed and to be embedded next academic year</w:t>
            </w:r>
          </w:p>
        </w:tc>
        <w:tc>
          <w:tcPr>
            <w:tcW w:w="1701" w:type="dxa"/>
            <w:vMerge w:val="restart"/>
          </w:tcPr>
          <w:p w:rsidR="00E15883" w:rsidRPr="0029252C" w:rsidRDefault="00E15883" w:rsidP="00E15883">
            <w:pPr>
              <w:spacing w:after="0"/>
              <w:jc w:val="center"/>
              <w:rPr>
                <w:rFonts w:cs="Arial"/>
                <w:b/>
              </w:rPr>
            </w:pPr>
            <w:r>
              <w:rPr>
                <w:rFonts w:cs="Arial"/>
                <w:b/>
              </w:rPr>
              <w:t>£8,300</w:t>
            </w:r>
          </w:p>
        </w:tc>
      </w:tr>
      <w:tr w:rsidR="00E15883" w:rsidRPr="0029252C" w:rsidTr="00F84111">
        <w:trPr>
          <w:trHeight w:val="308"/>
        </w:trPr>
        <w:tc>
          <w:tcPr>
            <w:tcW w:w="2093" w:type="dxa"/>
            <w:vMerge/>
            <w:tcMar>
              <w:top w:w="57" w:type="dxa"/>
              <w:bottom w:w="57" w:type="dxa"/>
            </w:tcMar>
          </w:tcPr>
          <w:p w:rsidR="00E15883" w:rsidRDefault="00E15883" w:rsidP="00E15883">
            <w:pPr>
              <w:spacing w:after="0"/>
              <w:rPr>
                <w:rFonts w:cs="Arial"/>
                <w:sz w:val="18"/>
                <w:szCs w:val="18"/>
              </w:rPr>
            </w:pPr>
          </w:p>
        </w:tc>
        <w:tc>
          <w:tcPr>
            <w:tcW w:w="1636" w:type="dxa"/>
            <w:tcMar>
              <w:top w:w="57" w:type="dxa"/>
              <w:bottom w:w="57" w:type="dxa"/>
            </w:tcMar>
          </w:tcPr>
          <w:p w:rsidR="00E15883" w:rsidRPr="0029252C" w:rsidRDefault="00E15883" w:rsidP="00E15883">
            <w:pPr>
              <w:spacing w:after="0"/>
              <w:rPr>
                <w:rFonts w:cs="Arial"/>
                <w:sz w:val="18"/>
                <w:szCs w:val="18"/>
              </w:rPr>
            </w:pPr>
            <w:r>
              <w:rPr>
                <w:rFonts w:cs="Arial"/>
                <w:sz w:val="18"/>
                <w:szCs w:val="18"/>
              </w:rPr>
              <w:t>Parental involvement workshops</w:t>
            </w:r>
          </w:p>
        </w:tc>
        <w:tc>
          <w:tcPr>
            <w:tcW w:w="5764" w:type="dxa"/>
            <w:tcMar>
              <w:top w:w="57" w:type="dxa"/>
              <w:bottom w:w="57" w:type="dxa"/>
            </w:tcMar>
          </w:tcPr>
          <w:p w:rsidR="00E15883" w:rsidRDefault="00E15883" w:rsidP="00E15883">
            <w:pPr>
              <w:spacing w:after="0"/>
              <w:rPr>
                <w:rFonts w:cs="Arial"/>
                <w:sz w:val="16"/>
                <w:szCs w:val="16"/>
              </w:rPr>
            </w:pPr>
            <w:r>
              <w:rPr>
                <w:rFonts w:cs="Arial"/>
                <w:sz w:val="16"/>
                <w:szCs w:val="16"/>
              </w:rPr>
              <w:t xml:space="preserve">More opportunities to invite parents into school to work alongside their child/ren </w:t>
            </w:r>
          </w:p>
          <w:p w:rsidR="00E15883" w:rsidRDefault="00E15883" w:rsidP="00E15883">
            <w:pPr>
              <w:spacing w:after="0"/>
              <w:rPr>
                <w:rFonts w:cs="Arial"/>
                <w:sz w:val="16"/>
                <w:szCs w:val="16"/>
              </w:rPr>
            </w:pPr>
            <w:r>
              <w:rPr>
                <w:rFonts w:cs="Arial"/>
                <w:sz w:val="16"/>
                <w:szCs w:val="16"/>
              </w:rPr>
              <w:t>Well attended and promoted engagement with parents of PP children for a positive interaction with school</w:t>
            </w:r>
          </w:p>
          <w:p w:rsidR="00E15883" w:rsidRDefault="00E15883" w:rsidP="00E15883">
            <w:pPr>
              <w:spacing w:after="0"/>
              <w:rPr>
                <w:rFonts w:cs="Arial"/>
                <w:sz w:val="16"/>
                <w:szCs w:val="16"/>
              </w:rPr>
            </w:pPr>
            <w:r>
              <w:rPr>
                <w:rFonts w:cs="Arial"/>
                <w:sz w:val="16"/>
                <w:szCs w:val="16"/>
              </w:rPr>
              <w:t>Evening PIE not well attended earlier in the year – on reflection of parent responses we moved to during the school day to learn alongside their child where engagement was high</w:t>
            </w:r>
          </w:p>
          <w:p w:rsidR="00E15883" w:rsidRPr="00E43ED7" w:rsidRDefault="00E15883" w:rsidP="00E15883">
            <w:pPr>
              <w:spacing w:after="0"/>
              <w:rPr>
                <w:rFonts w:cs="Arial"/>
                <w:sz w:val="16"/>
                <w:szCs w:val="16"/>
              </w:rPr>
            </w:pPr>
          </w:p>
        </w:tc>
        <w:tc>
          <w:tcPr>
            <w:tcW w:w="3118" w:type="dxa"/>
            <w:tcMar>
              <w:top w:w="57" w:type="dxa"/>
              <w:bottom w:w="57" w:type="dxa"/>
            </w:tcMar>
          </w:tcPr>
          <w:p w:rsidR="00E15883" w:rsidRDefault="00E15883" w:rsidP="00E15883">
            <w:pPr>
              <w:spacing w:after="0"/>
              <w:rPr>
                <w:rFonts w:cs="Arial"/>
                <w:sz w:val="16"/>
                <w:szCs w:val="16"/>
              </w:rPr>
            </w:pPr>
            <w:r>
              <w:rPr>
                <w:rFonts w:cs="Arial"/>
                <w:sz w:val="16"/>
                <w:szCs w:val="16"/>
              </w:rPr>
              <w:t>Early Years to plan supportive workshops throughout the year in line with expected pupil development in number, phonics and reading</w:t>
            </w:r>
          </w:p>
          <w:p w:rsidR="00E15883" w:rsidRDefault="00E15883" w:rsidP="00E15883">
            <w:pPr>
              <w:spacing w:after="0"/>
              <w:rPr>
                <w:rFonts w:cs="Arial"/>
                <w:sz w:val="16"/>
                <w:szCs w:val="16"/>
              </w:rPr>
            </w:pPr>
          </w:p>
          <w:p w:rsidR="00E15883" w:rsidRPr="003054EF" w:rsidRDefault="00E15883" w:rsidP="00E15883">
            <w:pPr>
              <w:spacing w:after="0"/>
              <w:rPr>
                <w:rFonts w:cs="Arial"/>
                <w:sz w:val="16"/>
                <w:szCs w:val="16"/>
              </w:rPr>
            </w:pPr>
          </w:p>
        </w:tc>
        <w:tc>
          <w:tcPr>
            <w:tcW w:w="1701" w:type="dxa"/>
            <w:vMerge/>
          </w:tcPr>
          <w:p w:rsidR="00E15883" w:rsidRPr="0029252C" w:rsidRDefault="00E15883" w:rsidP="00E15883">
            <w:pPr>
              <w:spacing w:after="0"/>
              <w:rPr>
                <w:rFonts w:cs="Arial"/>
                <w:b/>
              </w:rPr>
            </w:pPr>
          </w:p>
        </w:tc>
      </w:tr>
      <w:tr w:rsidR="0029252C" w:rsidRPr="0029252C" w:rsidTr="0029252C">
        <w:trPr>
          <w:trHeight w:val="56"/>
        </w:trPr>
        <w:tc>
          <w:tcPr>
            <w:tcW w:w="14312" w:type="dxa"/>
            <w:gridSpan w:val="5"/>
            <w:tcMar>
              <w:top w:w="57" w:type="dxa"/>
              <w:bottom w:w="57" w:type="dxa"/>
            </w:tcMar>
          </w:tcPr>
          <w:p w:rsidR="0029252C" w:rsidRPr="0029252C" w:rsidRDefault="0029252C" w:rsidP="0029252C">
            <w:pPr>
              <w:spacing w:after="0"/>
              <w:jc w:val="right"/>
              <w:rPr>
                <w:rFonts w:cs="Arial"/>
                <w:b/>
              </w:rPr>
            </w:pPr>
            <w:r w:rsidRPr="0029252C">
              <w:rPr>
                <w:rFonts w:cs="Arial"/>
                <w:b/>
              </w:rPr>
              <w:t>Grand total spent =</w:t>
            </w:r>
            <w:r w:rsidR="00B86213">
              <w:rPr>
                <w:rFonts w:cs="Arial"/>
                <w:b/>
              </w:rPr>
              <w:t xml:space="preserve"> £53,360</w:t>
            </w:r>
            <w:r w:rsidRPr="0029252C">
              <w:rPr>
                <w:rFonts w:cs="Arial"/>
                <w:b/>
              </w:rPr>
              <w:t xml:space="preserve"> </w:t>
            </w:r>
          </w:p>
        </w:tc>
      </w:tr>
    </w:tbl>
    <w:p w:rsidR="00EA6148" w:rsidRDefault="00EA6148" w:rsidP="0029252C"/>
    <w:p w:rsidR="0029252C" w:rsidRDefault="0029252C" w:rsidP="00EA6148"/>
    <w:p w:rsidR="0016168C" w:rsidRDefault="0016168C" w:rsidP="00EA6148"/>
    <w:p w:rsidR="0016168C" w:rsidRDefault="0016168C" w:rsidP="00EA6148"/>
    <w:p w:rsidR="0016168C" w:rsidRDefault="0016168C" w:rsidP="00EA6148"/>
    <w:p w:rsidR="0016168C" w:rsidRDefault="0016168C" w:rsidP="00EA6148"/>
    <w:p w:rsidR="0016168C" w:rsidRDefault="0016168C" w:rsidP="00EA6148"/>
    <w:p w:rsidR="0016168C" w:rsidRDefault="0016168C" w:rsidP="00EA6148"/>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4260"/>
        <w:gridCol w:w="3252"/>
        <w:gridCol w:w="1201"/>
      </w:tblGrid>
      <w:tr w:rsidR="0016168C" w:rsidRPr="00BE08B3" w:rsidTr="0016168C">
        <w:trPr>
          <w:trHeight w:val="307"/>
        </w:trPr>
        <w:tc>
          <w:tcPr>
            <w:tcW w:w="14809" w:type="dxa"/>
            <w:gridSpan w:val="5"/>
            <w:shd w:val="clear" w:color="auto" w:fill="CFDCE3"/>
            <w:tcMar>
              <w:top w:w="57" w:type="dxa"/>
              <w:bottom w:w="57" w:type="dxa"/>
            </w:tcMar>
          </w:tcPr>
          <w:p w:rsidR="0016168C" w:rsidRPr="00BE08B3" w:rsidRDefault="0016168C" w:rsidP="0016168C">
            <w:pPr>
              <w:spacing w:after="0"/>
              <w:rPr>
                <w:rFonts w:cs="Arial"/>
                <w:b/>
              </w:rPr>
            </w:pPr>
            <w:r w:rsidRPr="00BE08B3">
              <w:rPr>
                <w:rFonts w:cs="Arial"/>
                <w:b/>
              </w:rPr>
              <w:t xml:space="preserve">Review of expenditure </w:t>
            </w:r>
          </w:p>
        </w:tc>
      </w:tr>
      <w:tr w:rsidR="0016168C" w:rsidRPr="00BE08B3" w:rsidTr="0039514A">
        <w:trPr>
          <w:trHeight w:val="265"/>
        </w:trPr>
        <w:tc>
          <w:tcPr>
            <w:tcW w:w="6096" w:type="dxa"/>
            <w:gridSpan w:val="2"/>
            <w:shd w:val="clear" w:color="auto" w:fill="auto"/>
            <w:tcMar>
              <w:top w:w="57" w:type="dxa"/>
              <w:bottom w:w="57" w:type="dxa"/>
            </w:tcMar>
          </w:tcPr>
          <w:p w:rsidR="0016168C" w:rsidRPr="00BE08B3" w:rsidRDefault="0016168C" w:rsidP="00112A03">
            <w:pPr>
              <w:spacing w:after="0" w:line="240" w:lineRule="auto"/>
              <w:rPr>
                <w:rFonts w:cs="Arial"/>
                <w:b/>
              </w:rPr>
            </w:pPr>
            <w:r w:rsidRPr="00BE08B3">
              <w:rPr>
                <w:rFonts w:cs="Arial"/>
                <w:b/>
              </w:rPr>
              <w:t>Previous Academic Year</w:t>
            </w:r>
          </w:p>
        </w:tc>
        <w:tc>
          <w:tcPr>
            <w:tcW w:w="8713" w:type="dxa"/>
            <w:gridSpan w:val="3"/>
            <w:shd w:val="clear" w:color="auto" w:fill="auto"/>
          </w:tcPr>
          <w:p w:rsidR="0016168C" w:rsidRPr="00BE08B3" w:rsidRDefault="0016168C" w:rsidP="00112A03">
            <w:pPr>
              <w:spacing w:after="0" w:line="240" w:lineRule="auto"/>
              <w:ind w:left="720" w:hanging="360"/>
              <w:rPr>
                <w:rFonts w:cs="Arial"/>
                <w:b/>
              </w:rPr>
            </w:pPr>
            <w:r>
              <w:rPr>
                <w:rFonts w:cs="Arial"/>
                <w:b/>
              </w:rPr>
              <w:t>2019/20</w:t>
            </w:r>
          </w:p>
        </w:tc>
      </w:tr>
      <w:tr w:rsidR="0016168C" w:rsidRPr="00BE08B3" w:rsidTr="0016168C">
        <w:trPr>
          <w:trHeight w:val="265"/>
        </w:trPr>
        <w:tc>
          <w:tcPr>
            <w:tcW w:w="14809" w:type="dxa"/>
            <w:gridSpan w:val="5"/>
            <w:shd w:val="clear" w:color="auto" w:fill="FFFFFF"/>
            <w:tcMar>
              <w:top w:w="57" w:type="dxa"/>
              <w:bottom w:w="57" w:type="dxa"/>
            </w:tcMar>
          </w:tcPr>
          <w:p w:rsidR="0016168C" w:rsidRPr="00BE08B3" w:rsidRDefault="0016168C" w:rsidP="0016168C">
            <w:pPr>
              <w:numPr>
                <w:ilvl w:val="0"/>
                <w:numId w:val="9"/>
              </w:numPr>
              <w:spacing w:after="0" w:line="240" w:lineRule="auto"/>
              <w:ind w:left="426" w:hanging="142"/>
              <w:rPr>
                <w:rFonts w:cs="Arial"/>
                <w:b/>
              </w:rPr>
            </w:pPr>
            <w:r w:rsidRPr="00BE08B3">
              <w:rPr>
                <w:rFonts w:cs="Arial"/>
                <w:b/>
              </w:rPr>
              <w:t>Positive engagement with Learning</w:t>
            </w:r>
          </w:p>
        </w:tc>
      </w:tr>
      <w:tr w:rsidR="0016168C" w:rsidRPr="00BE08B3" w:rsidTr="00D150C2">
        <w:trPr>
          <w:trHeight w:val="53"/>
        </w:trPr>
        <w:tc>
          <w:tcPr>
            <w:tcW w:w="2127" w:type="dxa"/>
            <w:tcMar>
              <w:top w:w="57" w:type="dxa"/>
              <w:bottom w:w="57" w:type="dxa"/>
            </w:tcMar>
          </w:tcPr>
          <w:p w:rsidR="0016168C" w:rsidRPr="00BE08B3" w:rsidRDefault="0016168C" w:rsidP="00112A03">
            <w:pPr>
              <w:spacing w:after="0"/>
              <w:rPr>
                <w:rFonts w:cs="Arial"/>
                <w:b/>
              </w:rPr>
            </w:pPr>
            <w:r w:rsidRPr="00BE08B3">
              <w:rPr>
                <w:rFonts w:cs="Arial"/>
                <w:b/>
              </w:rPr>
              <w:t>Desired outcome</w:t>
            </w:r>
          </w:p>
        </w:tc>
        <w:tc>
          <w:tcPr>
            <w:tcW w:w="3969" w:type="dxa"/>
            <w:tcMar>
              <w:top w:w="57" w:type="dxa"/>
              <w:bottom w:w="57" w:type="dxa"/>
            </w:tcMar>
          </w:tcPr>
          <w:p w:rsidR="0016168C" w:rsidRPr="00BE08B3" w:rsidRDefault="0016168C" w:rsidP="00112A03">
            <w:pPr>
              <w:spacing w:after="0"/>
              <w:rPr>
                <w:rFonts w:cs="Arial"/>
                <w:b/>
              </w:rPr>
            </w:pPr>
            <w:r w:rsidRPr="00BE08B3">
              <w:rPr>
                <w:rFonts w:cs="Arial"/>
                <w:b/>
              </w:rPr>
              <w:t>Chosen action / approach</w:t>
            </w:r>
          </w:p>
        </w:tc>
        <w:tc>
          <w:tcPr>
            <w:tcW w:w="4260" w:type="dxa"/>
            <w:tcMar>
              <w:top w:w="57" w:type="dxa"/>
              <w:bottom w:w="57" w:type="dxa"/>
            </w:tcMar>
          </w:tcPr>
          <w:p w:rsidR="0016168C" w:rsidRPr="00BE08B3" w:rsidRDefault="0016168C" w:rsidP="00112A03">
            <w:pPr>
              <w:spacing w:after="0"/>
              <w:rPr>
                <w:rFonts w:cs="Arial"/>
              </w:rPr>
            </w:pPr>
            <w:r w:rsidRPr="00BE08B3">
              <w:rPr>
                <w:rFonts w:cs="Arial"/>
                <w:b/>
              </w:rPr>
              <w:t xml:space="preserve">Estimated impact: </w:t>
            </w:r>
            <w:r w:rsidRPr="00BE08B3">
              <w:rPr>
                <w:rFonts w:cs="Arial"/>
              </w:rPr>
              <w:t>Did you meet the success criteria? Include impact on pupils not eligible for PP, if appropriate.</w:t>
            </w:r>
          </w:p>
        </w:tc>
        <w:tc>
          <w:tcPr>
            <w:tcW w:w="3252" w:type="dxa"/>
            <w:tcMar>
              <w:top w:w="57" w:type="dxa"/>
              <w:bottom w:w="57" w:type="dxa"/>
            </w:tcMar>
          </w:tcPr>
          <w:p w:rsidR="0016168C" w:rsidRPr="00BE08B3" w:rsidRDefault="0016168C" w:rsidP="00112A03">
            <w:pPr>
              <w:spacing w:after="0"/>
              <w:rPr>
                <w:rFonts w:cs="Arial"/>
                <w:b/>
              </w:rPr>
            </w:pPr>
            <w:r w:rsidRPr="00BE08B3">
              <w:rPr>
                <w:rFonts w:cs="Arial"/>
                <w:b/>
              </w:rPr>
              <w:t xml:space="preserve">Lessons learned </w:t>
            </w:r>
          </w:p>
          <w:p w:rsidR="0016168C" w:rsidRPr="00BE08B3" w:rsidRDefault="0016168C" w:rsidP="00112A03">
            <w:pPr>
              <w:spacing w:after="0"/>
              <w:rPr>
                <w:rFonts w:cs="Arial"/>
                <w:b/>
              </w:rPr>
            </w:pPr>
            <w:r w:rsidRPr="00BE08B3">
              <w:rPr>
                <w:rFonts w:cs="Arial"/>
              </w:rPr>
              <w:t>(and whether you will continue with this approach)</w:t>
            </w:r>
          </w:p>
        </w:tc>
        <w:tc>
          <w:tcPr>
            <w:tcW w:w="1201" w:type="dxa"/>
          </w:tcPr>
          <w:p w:rsidR="0016168C" w:rsidRPr="00BE08B3" w:rsidRDefault="0016168C" w:rsidP="00112A03">
            <w:pPr>
              <w:spacing w:after="0"/>
              <w:rPr>
                <w:rFonts w:cs="Arial"/>
                <w:b/>
                <w:sz w:val="20"/>
                <w:szCs w:val="20"/>
              </w:rPr>
            </w:pPr>
            <w:r w:rsidRPr="00BE08B3">
              <w:rPr>
                <w:rFonts w:cs="Arial"/>
                <w:b/>
              </w:rPr>
              <w:t>Cost</w:t>
            </w:r>
          </w:p>
        </w:tc>
      </w:tr>
      <w:tr w:rsidR="002473F2" w:rsidRPr="00BE08B3" w:rsidTr="00D150C2">
        <w:trPr>
          <w:trHeight w:val="2202"/>
        </w:trPr>
        <w:tc>
          <w:tcPr>
            <w:tcW w:w="2127" w:type="dxa"/>
            <w:tcMar>
              <w:top w:w="57" w:type="dxa"/>
              <w:bottom w:w="57" w:type="dxa"/>
            </w:tcMar>
          </w:tcPr>
          <w:p w:rsidR="002473F2" w:rsidRPr="0054366E" w:rsidRDefault="002473F2" w:rsidP="002473F2">
            <w:r w:rsidRPr="0054366E">
              <w:t>Accelerate progress of disadvantaged pupils to diminish the difference in R, W and M</w:t>
            </w:r>
          </w:p>
        </w:tc>
        <w:tc>
          <w:tcPr>
            <w:tcW w:w="3969" w:type="dxa"/>
            <w:tcMar>
              <w:top w:w="57" w:type="dxa"/>
              <w:bottom w:w="57" w:type="dxa"/>
            </w:tcMar>
          </w:tcPr>
          <w:p w:rsidR="002473F2" w:rsidRDefault="00373C7E" w:rsidP="00373C7E">
            <w:pPr>
              <w:pStyle w:val="ListParagraph"/>
              <w:numPr>
                <w:ilvl w:val="0"/>
                <w:numId w:val="13"/>
              </w:numPr>
              <w:spacing w:after="0"/>
              <w:rPr>
                <w:rFonts w:cs="Arial"/>
                <w:sz w:val="18"/>
                <w:szCs w:val="18"/>
              </w:rPr>
            </w:pPr>
            <w:r w:rsidRPr="00373C7E">
              <w:rPr>
                <w:rFonts w:cs="Arial"/>
                <w:sz w:val="18"/>
                <w:szCs w:val="18"/>
              </w:rPr>
              <w:t>Ensure that all teachers know the children who are pupil premium in their class and ensure this is discussed with teaching assistants.</w:t>
            </w:r>
          </w:p>
          <w:p w:rsidR="00373C7E" w:rsidRPr="00373C7E" w:rsidRDefault="00373C7E" w:rsidP="00373C7E">
            <w:pPr>
              <w:pStyle w:val="ListParagraph"/>
              <w:numPr>
                <w:ilvl w:val="0"/>
                <w:numId w:val="13"/>
              </w:numPr>
              <w:spacing w:after="0"/>
              <w:rPr>
                <w:rFonts w:cs="Arial"/>
                <w:sz w:val="18"/>
                <w:szCs w:val="18"/>
              </w:rPr>
            </w:pPr>
            <w:r w:rsidRPr="00373C7E">
              <w:rPr>
                <w:rFonts w:cs="Arial"/>
                <w:sz w:val="18"/>
                <w:szCs w:val="18"/>
              </w:rPr>
              <w:t>Quality First Teaching</w:t>
            </w:r>
          </w:p>
          <w:p w:rsidR="00373C7E" w:rsidRPr="00373C7E" w:rsidRDefault="00373C7E" w:rsidP="00373C7E">
            <w:pPr>
              <w:pStyle w:val="ListParagraph"/>
              <w:numPr>
                <w:ilvl w:val="0"/>
                <w:numId w:val="13"/>
              </w:numPr>
              <w:spacing w:after="0"/>
              <w:rPr>
                <w:rFonts w:cs="Arial"/>
                <w:sz w:val="18"/>
                <w:szCs w:val="18"/>
              </w:rPr>
            </w:pPr>
            <w:r w:rsidRPr="00373C7E">
              <w:rPr>
                <w:rFonts w:cs="Arial"/>
                <w:sz w:val="18"/>
                <w:szCs w:val="18"/>
              </w:rPr>
              <w:t>Questioning</w:t>
            </w:r>
          </w:p>
          <w:p w:rsidR="00373C7E" w:rsidRPr="00373C7E" w:rsidRDefault="00373C7E" w:rsidP="00373C7E">
            <w:pPr>
              <w:pStyle w:val="ListParagraph"/>
              <w:numPr>
                <w:ilvl w:val="0"/>
                <w:numId w:val="13"/>
              </w:numPr>
              <w:spacing w:after="0"/>
              <w:rPr>
                <w:rFonts w:cs="Arial"/>
                <w:sz w:val="18"/>
                <w:szCs w:val="18"/>
              </w:rPr>
            </w:pPr>
            <w:r w:rsidRPr="00373C7E">
              <w:rPr>
                <w:rFonts w:cs="Arial"/>
                <w:sz w:val="18"/>
                <w:szCs w:val="18"/>
              </w:rPr>
              <w:t>Immediate feedback</w:t>
            </w:r>
          </w:p>
          <w:p w:rsidR="00373C7E" w:rsidRDefault="00373C7E" w:rsidP="00373C7E">
            <w:pPr>
              <w:pStyle w:val="ListParagraph"/>
              <w:numPr>
                <w:ilvl w:val="0"/>
                <w:numId w:val="13"/>
              </w:numPr>
              <w:spacing w:after="0"/>
              <w:rPr>
                <w:rFonts w:cs="Arial"/>
                <w:sz w:val="18"/>
                <w:szCs w:val="18"/>
              </w:rPr>
            </w:pPr>
            <w:r w:rsidRPr="00373C7E">
              <w:rPr>
                <w:rFonts w:cs="Arial"/>
                <w:sz w:val="18"/>
                <w:szCs w:val="18"/>
              </w:rPr>
              <w:t>Small group tuition through the provision of Teaching Assistants in Year 6 – Pupil Premium booster.</w:t>
            </w:r>
          </w:p>
          <w:p w:rsidR="00373C7E" w:rsidRPr="00373C7E" w:rsidRDefault="00373C7E" w:rsidP="00373C7E">
            <w:pPr>
              <w:pStyle w:val="ListParagraph"/>
              <w:numPr>
                <w:ilvl w:val="0"/>
                <w:numId w:val="13"/>
              </w:numPr>
              <w:spacing w:after="0"/>
              <w:rPr>
                <w:rFonts w:cs="Arial"/>
                <w:sz w:val="18"/>
                <w:szCs w:val="18"/>
              </w:rPr>
            </w:pPr>
            <w:r w:rsidRPr="00373C7E">
              <w:rPr>
                <w:rFonts w:cs="Arial"/>
                <w:sz w:val="18"/>
                <w:szCs w:val="18"/>
              </w:rPr>
              <w:t>Train the whole staff on what Pupil Premium is and who the Pupil Premium children are in each class.</w:t>
            </w:r>
          </w:p>
          <w:p w:rsidR="00373C7E" w:rsidRDefault="00373C7E" w:rsidP="00373C7E">
            <w:pPr>
              <w:pStyle w:val="ListParagraph"/>
              <w:numPr>
                <w:ilvl w:val="0"/>
                <w:numId w:val="13"/>
              </w:numPr>
              <w:spacing w:after="0"/>
              <w:rPr>
                <w:rFonts w:cs="Arial"/>
                <w:sz w:val="18"/>
                <w:szCs w:val="18"/>
              </w:rPr>
            </w:pPr>
            <w:r>
              <w:rPr>
                <w:rFonts w:cs="Arial"/>
                <w:sz w:val="18"/>
                <w:szCs w:val="18"/>
              </w:rPr>
              <w:t>Show staff the data pack from last year and highlight the difference between PP and Non PP with regards to data and attendance.</w:t>
            </w:r>
          </w:p>
          <w:p w:rsidR="0039514A" w:rsidRPr="0039514A" w:rsidRDefault="0039514A" w:rsidP="0039514A">
            <w:pPr>
              <w:spacing w:after="0"/>
              <w:rPr>
                <w:rFonts w:cs="Arial"/>
                <w:sz w:val="18"/>
                <w:szCs w:val="18"/>
              </w:rPr>
            </w:pPr>
          </w:p>
        </w:tc>
        <w:tc>
          <w:tcPr>
            <w:tcW w:w="4260" w:type="dxa"/>
            <w:tcMar>
              <w:top w:w="57" w:type="dxa"/>
              <w:bottom w:w="57" w:type="dxa"/>
            </w:tcMar>
          </w:tcPr>
          <w:p w:rsidR="002473F2" w:rsidRDefault="00D56F2E" w:rsidP="002473F2">
            <w:pPr>
              <w:spacing w:after="0"/>
              <w:rPr>
                <w:rFonts w:cs="Arial"/>
                <w:sz w:val="20"/>
              </w:rPr>
            </w:pPr>
            <w:r>
              <w:rPr>
                <w:rFonts w:cs="Arial"/>
                <w:sz w:val="20"/>
              </w:rPr>
              <w:t>Year 1</w:t>
            </w:r>
          </w:p>
          <w:tbl>
            <w:tblPr>
              <w:tblStyle w:val="TableGrid"/>
              <w:tblW w:w="0" w:type="auto"/>
              <w:tblLayout w:type="fixed"/>
              <w:tblLook w:val="04A0" w:firstRow="1" w:lastRow="0" w:firstColumn="1" w:lastColumn="0" w:noHBand="0" w:noVBand="1"/>
            </w:tblPr>
            <w:tblGrid>
              <w:gridCol w:w="1008"/>
              <w:gridCol w:w="715"/>
              <w:gridCol w:w="709"/>
              <w:gridCol w:w="709"/>
              <w:gridCol w:w="709"/>
            </w:tblGrid>
            <w:tr w:rsidR="00D56F2E" w:rsidTr="00112A03">
              <w:tc>
                <w:tcPr>
                  <w:tcW w:w="1008" w:type="dxa"/>
                </w:tcPr>
                <w:p w:rsidR="00D56F2E" w:rsidRDefault="00D56F2E" w:rsidP="002473F2">
                  <w:pPr>
                    <w:spacing w:after="0"/>
                    <w:rPr>
                      <w:rFonts w:cs="Arial"/>
                      <w:sz w:val="20"/>
                    </w:rPr>
                  </w:pPr>
                  <w:r>
                    <w:rPr>
                      <w:rFonts w:cs="Arial"/>
                      <w:sz w:val="20"/>
                    </w:rPr>
                    <w:t>EXS</w:t>
                  </w:r>
                </w:p>
              </w:tc>
              <w:tc>
                <w:tcPr>
                  <w:tcW w:w="715" w:type="dxa"/>
                </w:tcPr>
                <w:p w:rsidR="00D56F2E" w:rsidRDefault="00D56F2E" w:rsidP="002473F2">
                  <w:pPr>
                    <w:spacing w:after="0"/>
                    <w:rPr>
                      <w:rFonts w:cs="Arial"/>
                      <w:sz w:val="20"/>
                    </w:rPr>
                  </w:pPr>
                  <w:r>
                    <w:rPr>
                      <w:rFonts w:cs="Arial"/>
                      <w:sz w:val="20"/>
                    </w:rPr>
                    <w:t>PP</w:t>
                  </w:r>
                  <w:r w:rsidR="00112A03">
                    <w:rPr>
                      <w:rFonts w:cs="Arial"/>
                      <w:sz w:val="20"/>
                    </w:rPr>
                    <w:t xml:space="preserve"> (4)</w:t>
                  </w:r>
                </w:p>
              </w:tc>
              <w:tc>
                <w:tcPr>
                  <w:tcW w:w="709" w:type="dxa"/>
                </w:tcPr>
                <w:p w:rsidR="00D56F2E" w:rsidRDefault="00D56F2E" w:rsidP="002473F2">
                  <w:pPr>
                    <w:spacing w:after="0"/>
                    <w:rPr>
                      <w:rFonts w:cs="Arial"/>
                      <w:sz w:val="20"/>
                    </w:rPr>
                  </w:pPr>
                  <w:r>
                    <w:rPr>
                      <w:rFonts w:cs="Arial"/>
                      <w:sz w:val="20"/>
                    </w:rPr>
                    <w:t>NON PP</w:t>
                  </w:r>
                </w:p>
              </w:tc>
              <w:tc>
                <w:tcPr>
                  <w:tcW w:w="709" w:type="dxa"/>
                </w:tcPr>
                <w:p w:rsidR="00D56F2E" w:rsidRDefault="00D56F2E" w:rsidP="002473F2">
                  <w:pPr>
                    <w:spacing w:after="0"/>
                    <w:rPr>
                      <w:rFonts w:cs="Arial"/>
                      <w:sz w:val="20"/>
                    </w:rPr>
                  </w:pPr>
                  <w:r>
                    <w:rPr>
                      <w:rFonts w:cs="Arial"/>
                      <w:sz w:val="20"/>
                    </w:rPr>
                    <w:t>Gap Sept</w:t>
                  </w:r>
                </w:p>
              </w:tc>
              <w:tc>
                <w:tcPr>
                  <w:tcW w:w="709" w:type="dxa"/>
                </w:tcPr>
                <w:p w:rsidR="00D56F2E" w:rsidRDefault="00D56F2E" w:rsidP="002473F2">
                  <w:pPr>
                    <w:spacing w:after="0"/>
                    <w:rPr>
                      <w:rFonts w:cs="Arial"/>
                      <w:sz w:val="20"/>
                    </w:rPr>
                  </w:pPr>
                  <w:r>
                    <w:rPr>
                      <w:rFonts w:cs="Arial"/>
                      <w:sz w:val="20"/>
                    </w:rPr>
                    <w:t>Gap Apr</w:t>
                  </w:r>
                </w:p>
              </w:tc>
            </w:tr>
            <w:tr w:rsidR="00D56F2E" w:rsidTr="00A55CD1">
              <w:tc>
                <w:tcPr>
                  <w:tcW w:w="1008" w:type="dxa"/>
                </w:tcPr>
                <w:p w:rsidR="00D56F2E" w:rsidRDefault="00D56F2E" w:rsidP="002473F2">
                  <w:pPr>
                    <w:spacing w:after="0"/>
                    <w:rPr>
                      <w:rFonts w:cs="Arial"/>
                      <w:sz w:val="20"/>
                    </w:rPr>
                  </w:pPr>
                  <w:r>
                    <w:rPr>
                      <w:rFonts w:cs="Arial"/>
                      <w:sz w:val="20"/>
                    </w:rPr>
                    <w:t>Reading</w:t>
                  </w:r>
                </w:p>
              </w:tc>
              <w:tc>
                <w:tcPr>
                  <w:tcW w:w="715" w:type="dxa"/>
                </w:tcPr>
                <w:p w:rsidR="00D56F2E" w:rsidRDefault="00112A03" w:rsidP="002473F2">
                  <w:pPr>
                    <w:spacing w:after="0"/>
                    <w:rPr>
                      <w:rFonts w:cs="Arial"/>
                      <w:sz w:val="20"/>
                    </w:rPr>
                  </w:pPr>
                  <w:r>
                    <w:rPr>
                      <w:rFonts w:cs="Arial"/>
                      <w:sz w:val="20"/>
                    </w:rPr>
                    <w:t>25%</w:t>
                  </w:r>
                </w:p>
              </w:tc>
              <w:tc>
                <w:tcPr>
                  <w:tcW w:w="709" w:type="dxa"/>
                </w:tcPr>
                <w:p w:rsidR="00D56F2E" w:rsidRDefault="00112A03" w:rsidP="002473F2">
                  <w:pPr>
                    <w:spacing w:after="0"/>
                    <w:rPr>
                      <w:rFonts w:cs="Arial"/>
                      <w:sz w:val="20"/>
                    </w:rPr>
                  </w:pPr>
                  <w:r>
                    <w:rPr>
                      <w:rFonts w:cs="Arial"/>
                      <w:sz w:val="20"/>
                    </w:rPr>
                    <w:t>77%</w:t>
                  </w:r>
                </w:p>
              </w:tc>
              <w:tc>
                <w:tcPr>
                  <w:tcW w:w="709" w:type="dxa"/>
                </w:tcPr>
                <w:p w:rsidR="00D56F2E" w:rsidRDefault="00112A03" w:rsidP="002473F2">
                  <w:pPr>
                    <w:spacing w:after="0"/>
                    <w:rPr>
                      <w:rFonts w:cs="Arial"/>
                      <w:sz w:val="20"/>
                    </w:rPr>
                  </w:pPr>
                  <w:r>
                    <w:rPr>
                      <w:rFonts w:cs="Arial"/>
                      <w:sz w:val="20"/>
                    </w:rPr>
                    <w:t>-19%</w:t>
                  </w:r>
                </w:p>
              </w:tc>
              <w:tc>
                <w:tcPr>
                  <w:tcW w:w="709" w:type="dxa"/>
                  <w:shd w:val="clear" w:color="auto" w:fill="FF0000"/>
                </w:tcPr>
                <w:p w:rsidR="00D56F2E" w:rsidRDefault="00112A03" w:rsidP="002473F2">
                  <w:pPr>
                    <w:spacing w:after="0"/>
                    <w:rPr>
                      <w:rFonts w:cs="Arial"/>
                      <w:sz w:val="20"/>
                    </w:rPr>
                  </w:pPr>
                  <w:r>
                    <w:rPr>
                      <w:rFonts w:cs="Arial"/>
                      <w:sz w:val="20"/>
                    </w:rPr>
                    <w:t>-52%</w:t>
                  </w:r>
                </w:p>
              </w:tc>
            </w:tr>
            <w:tr w:rsidR="00D56F2E" w:rsidTr="00A55CD1">
              <w:tc>
                <w:tcPr>
                  <w:tcW w:w="1008" w:type="dxa"/>
                </w:tcPr>
                <w:p w:rsidR="00D56F2E" w:rsidRDefault="00D56F2E" w:rsidP="002473F2">
                  <w:pPr>
                    <w:spacing w:after="0"/>
                    <w:rPr>
                      <w:rFonts w:cs="Arial"/>
                      <w:sz w:val="20"/>
                    </w:rPr>
                  </w:pPr>
                  <w:r>
                    <w:rPr>
                      <w:rFonts w:cs="Arial"/>
                      <w:sz w:val="20"/>
                    </w:rPr>
                    <w:t>Writing</w:t>
                  </w:r>
                </w:p>
              </w:tc>
              <w:tc>
                <w:tcPr>
                  <w:tcW w:w="715" w:type="dxa"/>
                </w:tcPr>
                <w:p w:rsidR="00D56F2E" w:rsidRDefault="00112A03" w:rsidP="002473F2">
                  <w:pPr>
                    <w:spacing w:after="0"/>
                    <w:rPr>
                      <w:rFonts w:cs="Arial"/>
                      <w:sz w:val="20"/>
                    </w:rPr>
                  </w:pPr>
                  <w:r>
                    <w:rPr>
                      <w:rFonts w:cs="Arial"/>
                      <w:sz w:val="20"/>
                    </w:rPr>
                    <w:t>25%</w:t>
                  </w:r>
                </w:p>
              </w:tc>
              <w:tc>
                <w:tcPr>
                  <w:tcW w:w="709" w:type="dxa"/>
                </w:tcPr>
                <w:p w:rsidR="00D56F2E" w:rsidRDefault="00112A03" w:rsidP="002473F2">
                  <w:pPr>
                    <w:spacing w:after="0"/>
                    <w:rPr>
                      <w:rFonts w:cs="Arial"/>
                      <w:sz w:val="20"/>
                    </w:rPr>
                  </w:pPr>
                  <w:r>
                    <w:rPr>
                      <w:rFonts w:cs="Arial"/>
                      <w:sz w:val="20"/>
                    </w:rPr>
                    <w:t>69%</w:t>
                  </w:r>
                </w:p>
              </w:tc>
              <w:tc>
                <w:tcPr>
                  <w:tcW w:w="709" w:type="dxa"/>
                </w:tcPr>
                <w:p w:rsidR="00D56F2E" w:rsidRDefault="00112A03" w:rsidP="002473F2">
                  <w:pPr>
                    <w:spacing w:after="0"/>
                    <w:rPr>
                      <w:rFonts w:cs="Arial"/>
                      <w:sz w:val="20"/>
                    </w:rPr>
                  </w:pPr>
                  <w:r>
                    <w:rPr>
                      <w:rFonts w:cs="Arial"/>
                      <w:sz w:val="20"/>
                    </w:rPr>
                    <w:t>-8%</w:t>
                  </w:r>
                </w:p>
              </w:tc>
              <w:tc>
                <w:tcPr>
                  <w:tcW w:w="709" w:type="dxa"/>
                  <w:shd w:val="clear" w:color="auto" w:fill="FF0000"/>
                </w:tcPr>
                <w:p w:rsidR="00D56F2E" w:rsidRDefault="00112A03" w:rsidP="002473F2">
                  <w:pPr>
                    <w:spacing w:after="0"/>
                    <w:rPr>
                      <w:rFonts w:cs="Arial"/>
                      <w:sz w:val="20"/>
                    </w:rPr>
                  </w:pPr>
                  <w:r>
                    <w:rPr>
                      <w:rFonts w:cs="Arial"/>
                      <w:sz w:val="20"/>
                    </w:rPr>
                    <w:t>-44%</w:t>
                  </w:r>
                </w:p>
              </w:tc>
            </w:tr>
            <w:tr w:rsidR="00D56F2E" w:rsidTr="00A55CD1">
              <w:tc>
                <w:tcPr>
                  <w:tcW w:w="1008" w:type="dxa"/>
                </w:tcPr>
                <w:p w:rsidR="00D56F2E" w:rsidRDefault="00D56F2E" w:rsidP="002473F2">
                  <w:pPr>
                    <w:spacing w:after="0"/>
                    <w:rPr>
                      <w:rFonts w:cs="Arial"/>
                      <w:sz w:val="20"/>
                    </w:rPr>
                  </w:pPr>
                  <w:r>
                    <w:rPr>
                      <w:rFonts w:cs="Arial"/>
                      <w:sz w:val="20"/>
                    </w:rPr>
                    <w:t>Maths</w:t>
                  </w:r>
                </w:p>
              </w:tc>
              <w:tc>
                <w:tcPr>
                  <w:tcW w:w="715" w:type="dxa"/>
                </w:tcPr>
                <w:p w:rsidR="00D56F2E" w:rsidRDefault="00112A03" w:rsidP="002473F2">
                  <w:pPr>
                    <w:spacing w:after="0"/>
                    <w:rPr>
                      <w:rFonts w:cs="Arial"/>
                      <w:sz w:val="20"/>
                    </w:rPr>
                  </w:pPr>
                  <w:r>
                    <w:rPr>
                      <w:rFonts w:cs="Arial"/>
                      <w:sz w:val="20"/>
                    </w:rPr>
                    <w:t>25%</w:t>
                  </w:r>
                </w:p>
              </w:tc>
              <w:tc>
                <w:tcPr>
                  <w:tcW w:w="709" w:type="dxa"/>
                </w:tcPr>
                <w:p w:rsidR="00D56F2E" w:rsidRDefault="00112A03" w:rsidP="002473F2">
                  <w:pPr>
                    <w:spacing w:after="0"/>
                    <w:rPr>
                      <w:rFonts w:cs="Arial"/>
                      <w:sz w:val="20"/>
                    </w:rPr>
                  </w:pPr>
                  <w:r>
                    <w:rPr>
                      <w:rFonts w:cs="Arial"/>
                      <w:sz w:val="20"/>
                    </w:rPr>
                    <w:t>92%</w:t>
                  </w:r>
                </w:p>
              </w:tc>
              <w:tc>
                <w:tcPr>
                  <w:tcW w:w="709" w:type="dxa"/>
                </w:tcPr>
                <w:p w:rsidR="00D56F2E" w:rsidRDefault="00112A03" w:rsidP="002473F2">
                  <w:pPr>
                    <w:spacing w:after="0"/>
                    <w:rPr>
                      <w:rFonts w:cs="Arial"/>
                      <w:sz w:val="20"/>
                    </w:rPr>
                  </w:pPr>
                  <w:r>
                    <w:rPr>
                      <w:rFonts w:cs="Arial"/>
                      <w:sz w:val="20"/>
                    </w:rPr>
                    <w:t>-15%</w:t>
                  </w:r>
                </w:p>
              </w:tc>
              <w:tc>
                <w:tcPr>
                  <w:tcW w:w="709" w:type="dxa"/>
                  <w:shd w:val="clear" w:color="auto" w:fill="FF0000"/>
                </w:tcPr>
                <w:p w:rsidR="00D56F2E" w:rsidRDefault="00112A03" w:rsidP="002473F2">
                  <w:pPr>
                    <w:spacing w:after="0"/>
                    <w:rPr>
                      <w:rFonts w:cs="Arial"/>
                      <w:sz w:val="20"/>
                    </w:rPr>
                  </w:pPr>
                  <w:r>
                    <w:rPr>
                      <w:rFonts w:cs="Arial"/>
                      <w:sz w:val="20"/>
                    </w:rPr>
                    <w:t>-67%</w:t>
                  </w:r>
                </w:p>
              </w:tc>
            </w:tr>
          </w:tbl>
          <w:p w:rsidR="00D56F2E" w:rsidRDefault="00D56F2E" w:rsidP="002473F2">
            <w:pPr>
              <w:spacing w:after="0"/>
              <w:rPr>
                <w:rFonts w:cs="Arial"/>
                <w:sz w:val="20"/>
              </w:rPr>
            </w:pPr>
          </w:p>
          <w:p w:rsidR="00D56F2E" w:rsidRDefault="00112A03" w:rsidP="002473F2">
            <w:pPr>
              <w:spacing w:after="0"/>
              <w:rPr>
                <w:rFonts w:cs="Arial"/>
                <w:sz w:val="20"/>
              </w:rPr>
            </w:pPr>
            <w:r>
              <w:rPr>
                <w:rFonts w:cs="Arial"/>
                <w:sz w:val="20"/>
              </w:rPr>
              <w:t>One extra child was included in the Pupil Premium group this year who was working at a WTS standard. One child didn’t make expected progress and went from EXS to WTS in each subject.</w:t>
            </w:r>
          </w:p>
          <w:p w:rsidR="00112A03" w:rsidRDefault="00112A03" w:rsidP="002473F2">
            <w:pPr>
              <w:spacing w:after="0"/>
              <w:rPr>
                <w:rFonts w:cs="Arial"/>
                <w:sz w:val="20"/>
              </w:rPr>
            </w:pPr>
          </w:p>
          <w:p w:rsidR="00D56F2E" w:rsidRDefault="00D56F2E" w:rsidP="002473F2">
            <w:pPr>
              <w:spacing w:after="0"/>
              <w:rPr>
                <w:rFonts w:cs="Arial"/>
                <w:sz w:val="20"/>
              </w:rPr>
            </w:pPr>
            <w:r>
              <w:rPr>
                <w:rFonts w:cs="Arial"/>
                <w:sz w:val="20"/>
              </w:rPr>
              <w:t>Year 2</w:t>
            </w:r>
          </w:p>
          <w:tbl>
            <w:tblPr>
              <w:tblStyle w:val="TableGrid"/>
              <w:tblW w:w="0" w:type="auto"/>
              <w:tblLayout w:type="fixed"/>
              <w:tblLook w:val="04A0" w:firstRow="1" w:lastRow="0" w:firstColumn="1" w:lastColumn="0" w:noHBand="0" w:noVBand="1"/>
            </w:tblPr>
            <w:tblGrid>
              <w:gridCol w:w="1008"/>
              <w:gridCol w:w="715"/>
              <w:gridCol w:w="709"/>
              <w:gridCol w:w="709"/>
              <w:gridCol w:w="709"/>
            </w:tblGrid>
            <w:tr w:rsidR="00D56F2E" w:rsidTr="00112A03">
              <w:tc>
                <w:tcPr>
                  <w:tcW w:w="1008" w:type="dxa"/>
                </w:tcPr>
                <w:p w:rsidR="00D56F2E" w:rsidRDefault="00D56F2E" w:rsidP="00D56F2E">
                  <w:pPr>
                    <w:spacing w:after="0"/>
                    <w:rPr>
                      <w:rFonts w:cs="Arial"/>
                      <w:sz w:val="20"/>
                    </w:rPr>
                  </w:pPr>
                  <w:r>
                    <w:rPr>
                      <w:rFonts w:cs="Arial"/>
                      <w:sz w:val="20"/>
                    </w:rPr>
                    <w:t>EXS</w:t>
                  </w:r>
                </w:p>
              </w:tc>
              <w:tc>
                <w:tcPr>
                  <w:tcW w:w="715" w:type="dxa"/>
                </w:tcPr>
                <w:p w:rsidR="00D56F2E" w:rsidRDefault="00D56F2E" w:rsidP="00D56F2E">
                  <w:pPr>
                    <w:spacing w:after="0"/>
                    <w:rPr>
                      <w:rFonts w:cs="Arial"/>
                      <w:sz w:val="20"/>
                    </w:rPr>
                  </w:pPr>
                  <w:r>
                    <w:rPr>
                      <w:rFonts w:cs="Arial"/>
                      <w:sz w:val="20"/>
                    </w:rPr>
                    <w:t>PP</w:t>
                  </w:r>
                  <w:r w:rsidR="00112A03">
                    <w:rPr>
                      <w:rFonts w:cs="Arial"/>
                      <w:sz w:val="20"/>
                    </w:rPr>
                    <w:t xml:space="preserve"> (5)</w:t>
                  </w:r>
                </w:p>
              </w:tc>
              <w:tc>
                <w:tcPr>
                  <w:tcW w:w="709" w:type="dxa"/>
                </w:tcPr>
                <w:p w:rsidR="00D56F2E" w:rsidRDefault="00D56F2E" w:rsidP="00D56F2E">
                  <w:pPr>
                    <w:spacing w:after="0"/>
                    <w:rPr>
                      <w:rFonts w:cs="Arial"/>
                      <w:sz w:val="20"/>
                    </w:rPr>
                  </w:pPr>
                  <w:r>
                    <w:rPr>
                      <w:rFonts w:cs="Arial"/>
                      <w:sz w:val="20"/>
                    </w:rPr>
                    <w:t>NON PP</w:t>
                  </w:r>
                </w:p>
              </w:tc>
              <w:tc>
                <w:tcPr>
                  <w:tcW w:w="709" w:type="dxa"/>
                </w:tcPr>
                <w:p w:rsidR="00D56F2E" w:rsidRDefault="00D56F2E" w:rsidP="00D56F2E">
                  <w:pPr>
                    <w:spacing w:after="0"/>
                    <w:rPr>
                      <w:rFonts w:cs="Arial"/>
                      <w:sz w:val="20"/>
                    </w:rPr>
                  </w:pPr>
                  <w:r>
                    <w:rPr>
                      <w:rFonts w:cs="Arial"/>
                      <w:sz w:val="20"/>
                    </w:rPr>
                    <w:t>Gap Sept</w:t>
                  </w:r>
                </w:p>
              </w:tc>
              <w:tc>
                <w:tcPr>
                  <w:tcW w:w="709" w:type="dxa"/>
                </w:tcPr>
                <w:p w:rsidR="00D56F2E" w:rsidRDefault="00D56F2E" w:rsidP="00D56F2E">
                  <w:pPr>
                    <w:spacing w:after="0"/>
                    <w:rPr>
                      <w:rFonts w:cs="Arial"/>
                      <w:sz w:val="20"/>
                    </w:rPr>
                  </w:pPr>
                  <w:r>
                    <w:rPr>
                      <w:rFonts w:cs="Arial"/>
                      <w:sz w:val="20"/>
                    </w:rPr>
                    <w:t>Gap Apr</w:t>
                  </w:r>
                </w:p>
              </w:tc>
            </w:tr>
            <w:tr w:rsidR="00D56F2E" w:rsidTr="00A55CD1">
              <w:tc>
                <w:tcPr>
                  <w:tcW w:w="1008" w:type="dxa"/>
                </w:tcPr>
                <w:p w:rsidR="00D56F2E" w:rsidRDefault="00D56F2E" w:rsidP="00D56F2E">
                  <w:pPr>
                    <w:spacing w:after="0"/>
                    <w:rPr>
                      <w:rFonts w:cs="Arial"/>
                      <w:sz w:val="20"/>
                    </w:rPr>
                  </w:pPr>
                  <w:r>
                    <w:rPr>
                      <w:rFonts w:cs="Arial"/>
                      <w:sz w:val="20"/>
                    </w:rPr>
                    <w:t>Reading</w:t>
                  </w:r>
                </w:p>
              </w:tc>
              <w:tc>
                <w:tcPr>
                  <w:tcW w:w="715" w:type="dxa"/>
                </w:tcPr>
                <w:p w:rsidR="00D56F2E" w:rsidRDefault="00112A03" w:rsidP="00D56F2E">
                  <w:pPr>
                    <w:spacing w:after="0"/>
                    <w:rPr>
                      <w:rFonts w:cs="Arial"/>
                      <w:sz w:val="20"/>
                    </w:rPr>
                  </w:pPr>
                  <w:r>
                    <w:rPr>
                      <w:rFonts w:cs="Arial"/>
                      <w:sz w:val="20"/>
                    </w:rPr>
                    <w:t>40%</w:t>
                  </w:r>
                </w:p>
              </w:tc>
              <w:tc>
                <w:tcPr>
                  <w:tcW w:w="709" w:type="dxa"/>
                </w:tcPr>
                <w:p w:rsidR="00D56F2E" w:rsidRDefault="00112A03" w:rsidP="00D56F2E">
                  <w:pPr>
                    <w:spacing w:after="0"/>
                    <w:rPr>
                      <w:rFonts w:cs="Arial"/>
                      <w:sz w:val="20"/>
                    </w:rPr>
                  </w:pPr>
                  <w:r>
                    <w:rPr>
                      <w:rFonts w:cs="Arial"/>
                      <w:sz w:val="20"/>
                    </w:rPr>
                    <w:t>84%</w:t>
                  </w:r>
                </w:p>
              </w:tc>
              <w:tc>
                <w:tcPr>
                  <w:tcW w:w="709" w:type="dxa"/>
                </w:tcPr>
                <w:p w:rsidR="00D56F2E" w:rsidRDefault="00112A03" w:rsidP="00D56F2E">
                  <w:pPr>
                    <w:spacing w:after="0"/>
                    <w:rPr>
                      <w:rFonts w:cs="Arial"/>
                      <w:sz w:val="20"/>
                    </w:rPr>
                  </w:pPr>
                  <w:r>
                    <w:rPr>
                      <w:rFonts w:cs="Arial"/>
                      <w:sz w:val="20"/>
                    </w:rPr>
                    <w:t>-56%</w:t>
                  </w:r>
                </w:p>
              </w:tc>
              <w:tc>
                <w:tcPr>
                  <w:tcW w:w="709" w:type="dxa"/>
                  <w:shd w:val="clear" w:color="auto" w:fill="00B050"/>
                </w:tcPr>
                <w:p w:rsidR="00D56F2E" w:rsidRDefault="00112A03" w:rsidP="00D56F2E">
                  <w:pPr>
                    <w:spacing w:after="0"/>
                    <w:rPr>
                      <w:rFonts w:cs="Arial"/>
                      <w:sz w:val="20"/>
                    </w:rPr>
                  </w:pPr>
                  <w:r>
                    <w:rPr>
                      <w:rFonts w:cs="Arial"/>
                      <w:sz w:val="20"/>
                    </w:rPr>
                    <w:t>-44%</w:t>
                  </w:r>
                </w:p>
              </w:tc>
            </w:tr>
            <w:tr w:rsidR="00D56F2E" w:rsidTr="00A55CD1">
              <w:tc>
                <w:tcPr>
                  <w:tcW w:w="1008" w:type="dxa"/>
                </w:tcPr>
                <w:p w:rsidR="00D56F2E" w:rsidRDefault="00D56F2E" w:rsidP="00D56F2E">
                  <w:pPr>
                    <w:spacing w:after="0"/>
                    <w:rPr>
                      <w:rFonts w:cs="Arial"/>
                      <w:sz w:val="20"/>
                    </w:rPr>
                  </w:pPr>
                  <w:r>
                    <w:rPr>
                      <w:rFonts w:cs="Arial"/>
                      <w:sz w:val="20"/>
                    </w:rPr>
                    <w:t>Writing</w:t>
                  </w:r>
                </w:p>
              </w:tc>
              <w:tc>
                <w:tcPr>
                  <w:tcW w:w="715" w:type="dxa"/>
                </w:tcPr>
                <w:p w:rsidR="00D56F2E" w:rsidRDefault="00112A03" w:rsidP="00D56F2E">
                  <w:pPr>
                    <w:spacing w:after="0"/>
                    <w:rPr>
                      <w:rFonts w:cs="Arial"/>
                      <w:sz w:val="20"/>
                    </w:rPr>
                  </w:pPr>
                  <w:r>
                    <w:rPr>
                      <w:rFonts w:cs="Arial"/>
                      <w:sz w:val="20"/>
                    </w:rPr>
                    <w:t>40%</w:t>
                  </w:r>
                </w:p>
              </w:tc>
              <w:tc>
                <w:tcPr>
                  <w:tcW w:w="709" w:type="dxa"/>
                </w:tcPr>
                <w:p w:rsidR="00D56F2E" w:rsidRDefault="00112A03" w:rsidP="00D56F2E">
                  <w:pPr>
                    <w:spacing w:after="0"/>
                    <w:rPr>
                      <w:rFonts w:cs="Arial"/>
                      <w:sz w:val="20"/>
                    </w:rPr>
                  </w:pPr>
                  <w:r>
                    <w:rPr>
                      <w:rFonts w:cs="Arial"/>
                      <w:sz w:val="20"/>
                    </w:rPr>
                    <w:t>72%</w:t>
                  </w:r>
                </w:p>
              </w:tc>
              <w:tc>
                <w:tcPr>
                  <w:tcW w:w="709" w:type="dxa"/>
                </w:tcPr>
                <w:p w:rsidR="00D56F2E" w:rsidRDefault="00112A03" w:rsidP="00D56F2E">
                  <w:pPr>
                    <w:spacing w:after="0"/>
                    <w:rPr>
                      <w:rFonts w:cs="Arial"/>
                      <w:sz w:val="20"/>
                    </w:rPr>
                  </w:pPr>
                  <w:r>
                    <w:rPr>
                      <w:rFonts w:cs="Arial"/>
                      <w:sz w:val="20"/>
                    </w:rPr>
                    <w:t>-48%</w:t>
                  </w:r>
                </w:p>
              </w:tc>
              <w:tc>
                <w:tcPr>
                  <w:tcW w:w="709" w:type="dxa"/>
                  <w:shd w:val="clear" w:color="auto" w:fill="00B050"/>
                </w:tcPr>
                <w:p w:rsidR="00D56F2E" w:rsidRDefault="00112A03" w:rsidP="00D56F2E">
                  <w:pPr>
                    <w:spacing w:after="0"/>
                    <w:rPr>
                      <w:rFonts w:cs="Arial"/>
                      <w:sz w:val="20"/>
                    </w:rPr>
                  </w:pPr>
                  <w:r>
                    <w:rPr>
                      <w:rFonts w:cs="Arial"/>
                      <w:sz w:val="20"/>
                    </w:rPr>
                    <w:t>-32%</w:t>
                  </w:r>
                </w:p>
              </w:tc>
            </w:tr>
            <w:tr w:rsidR="00D56F2E" w:rsidTr="00A55CD1">
              <w:tc>
                <w:tcPr>
                  <w:tcW w:w="1008" w:type="dxa"/>
                </w:tcPr>
                <w:p w:rsidR="00D56F2E" w:rsidRDefault="00D56F2E" w:rsidP="00D56F2E">
                  <w:pPr>
                    <w:spacing w:after="0"/>
                    <w:rPr>
                      <w:rFonts w:cs="Arial"/>
                      <w:sz w:val="20"/>
                    </w:rPr>
                  </w:pPr>
                  <w:r>
                    <w:rPr>
                      <w:rFonts w:cs="Arial"/>
                      <w:sz w:val="20"/>
                    </w:rPr>
                    <w:t>Maths</w:t>
                  </w:r>
                </w:p>
              </w:tc>
              <w:tc>
                <w:tcPr>
                  <w:tcW w:w="715" w:type="dxa"/>
                </w:tcPr>
                <w:p w:rsidR="00D56F2E" w:rsidRDefault="00112A03" w:rsidP="00D56F2E">
                  <w:pPr>
                    <w:spacing w:after="0"/>
                    <w:rPr>
                      <w:rFonts w:cs="Arial"/>
                      <w:sz w:val="20"/>
                    </w:rPr>
                  </w:pPr>
                  <w:r>
                    <w:rPr>
                      <w:rFonts w:cs="Arial"/>
                      <w:sz w:val="20"/>
                    </w:rPr>
                    <w:t>40%</w:t>
                  </w:r>
                </w:p>
              </w:tc>
              <w:tc>
                <w:tcPr>
                  <w:tcW w:w="709" w:type="dxa"/>
                </w:tcPr>
                <w:p w:rsidR="00D56F2E" w:rsidRDefault="00112A03" w:rsidP="00D56F2E">
                  <w:pPr>
                    <w:spacing w:after="0"/>
                    <w:rPr>
                      <w:rFonts w:cs="Arial"/>
                      <w:sz w:val="20"/>
                    </w:rPr>
                  </w:pPr>
                  <w:r>
                    <w:rPr>
                      <w:rFonts w:cs="Arial"/>
                      <w:sz w:val="20"/>
                    </w:rPr>
                    <w:t>84%</w:t>
                  </w:r>
                </w:p>
              </w:tc>
              <w:tc>
                <w:tcPr>
                  <w:tcW w:w="709" w:type="dxa"/>
                </w:tcPr>
                <w:p w:rsidR="00D56F2E" w:rsidRDefault="00112A03" w:rsidP="00D56F2E">
                  <w:pPr>
                    <w:spacing w:after="0"/>
                    <w:rPr>
                      <w:rFonts w:cs="Arial"/>
                      <w:sz w:val="20"/>
                    </w:rPr>
                  </w:pPr>
                  <w:r>
                    <w:rPr>
                      <w:rFonts w:cs="Arial"/>
                      <w:sz w:val="20"/>
                    </w:rPr>
                    <w:t>-42%</w:t>
                  </w:r>
                </w:p>
              </w:tc>
              <w:tc>
                <w:tcPr>
                  <w:tcW w:w="709" w:type="dxa"/>
                  <w:shd w:val="clear" w:color="auto" w:fill="FF0000"/>
                </w:tcPr>
                <w:p w:rsidR="00D56F2E" w:rsidRDefault="00112A03" w:rsidP="00D56F2E">
                  <w:pPr>
                    <w:spacing w:after="0"/>
                    <w:rPr>
                      <w:rFonts w:cs="Arial"/>
                      <w:sz w:val="20"/>
                    </w:rPr>
                  </w:pPr>
                  <w:r>
                    <w:rPr>
                      <w:rFonts w:cs="Arial"/>
                      <w:sz w:val="20"/>
                    </w:rPr>
                    <w:t>-44%</w:t>
                  </w:r>
                </w:p>
              </w:tc>
            </w:tr>
          </w:tbl>
          <w:p w:rsidR="00D56F2E" w:rsidRDefault="00D56F2E" w:rsidP="002473F2">
            <w:pPr>
              <w:spacing w:after="0"/>
              <w:rPr>
                <w:rFonts w:cs="Arial"/>
                <w:sz w:val="20"/>
              </w:rPr>
            </w:pPr>
          </w:p>
          <w:p w:rsidR="00D56F2E" w:rsidRDefault="00112A03" w:rsidP="002473F2">
            <w:pPr>
              <w:spacing w:after="0"/>
              <w:rPr>
                <w:rFonts w:cs="Arial"/>
                <w:sz w:val="20"/>
              </w:rPr>
            </w:pPr>
            <w:r>
              <w:rPr>
                <w:rFonts w:cs="Arial"/>
                <w:sz w:val="20"/>
              </w:rPr>
              <w:t>Gap has been closed in each subject from last year.</w:t>
            </w:r>
          </w:p>
          <w:p w:rsidR="00112A03" w:rsidRDefault="00112A03" w:rsidP="002473F2">
            <w:pPr>
              <w:spacing w:after="0"/>
              <w:rPr>
                <w:rFonts w:cs="Arial"/>
                <w:sz w:val="20"/>
              </w:rPr>
            </w:pPr>
          </w:p>
          <w:p w:rsidR="00D56F2E" w:rsidRDefault="00D56F2E" w:rsidP="002473F2">
            <w:pPr>
              <w:spacing w:after="0"/>
              <w:rPr>
                <w:rFonts w:cs="Arial"/>
                <w:sz w:val="20"/>
              </w:rPr>
            </w:pPr>
            <w:r>
              <w:rPr>
                <w:rFonts w:cs="Arial"/>
                <w:sz w:val="20"/>
              </w:rPr>
              <w:t>Year 3</w:t>
            </w:r>
          </w:p>
          <w:tbl>
            <w:tblPr>
              <w:tblStyle w:val="TableGrid"/>
              <w:tblW w:w="0" w:type="auto"/>
              <w:tblLayout w:type="fixed"/>
              <w:tblLook w:val="04A0" w:firstRow="1" w:lastRow="0" w:firstColumn="1" w:lastColumn="0" w:noHBand="0" w:noVBand="1"/>
            </w:tblPr>
            <w:tblGrid>
              <w:gridCol w:w="1008"/>
              <w:gridCol w:w="715"/>
              <w:gridCol w:w="709"/>
              <w:gridCol w:w="709"/>
              <w:gridCol w:w="709"/>
            </w:tblGrid>
            <w:tr w:rsidR="00D56F2E" w:rsidTr="00112A03">
              <w:tc>
                <w:tcPr>
                  <w:tcW w:w="1008" w:type="dxa"/>
                </w:tcPr>
                <w:p w:rsidR="00D56F2E" w:rsidRDefault="00D56F2E" w:rsidP="00D56F2E">
                  <w:pPr>
                    <w:spacing w:after="0"/>
                    <w:rPr>
                      <w:rFonts w:cs="Arial"/>
                      <w:sz w:val="20"/>
                    </w:rPr>
                  </w:pPr>
                  <w:r>
                    <w:rPr>
                      <w:rFonts w:cs="Arial"/>
                      <w:sz w:val="20"/>
                    </w:rPr>
                    <w:t>EXS</w:t>
                  </w:r>
                </w:p>
              </w:tc>
              <w:tc>
                <w:tcPr>
                  <w:tcW w:w="715" w:type="dxa"/>
                </w:tcPr>
                <w:p w:rsidR="00D56F2E" w:rsidRDefault="00D56F2E" w:rsidP="00D56F2E">
                  <w:pPr>
                    <w:spacing w:after="0"/>
                    <w:rPr>
                      <w:rFonts w:cs="Arial"/>
                      <w:sz w:val="20"/>
                    </w:rPr>
                  </w:pPr>
                  <w:r>
                    <w:rPr>
                      <w:rFonts w:cs="Arial"/>
                      <w:sz w:val="20"/>
                    </w:rPr>
                    <w:t>PP</w:t>
                  </w:r>
                  <w:r w:rsidR="00695D57">
                    <w:rPr>
                      <w:rFonts w:cs="Arial"/>
                      <w:sz w:val="20"/>
                    </w:rPr>
                    <w:t xml:space="preserve"> (6)</w:t>
                  </w:r>
                </w:p>
              </w:tc>
              <w:tc>
                <w:tcPr>
                  <w:tcW w:w="709" w:type="dxa"/>
                </w:tcPr>
                <w:p w:rsidR="00D56F2E" w:rsidRDefault="00D56F2E" w:rsidP="00D56F2E">
                  <w:pPr>
                    <w:spacing w:after="0"/>
                    <w:rPr>
                      <w:rFonts w:cs="Arial"/>
                      <w:sz w:val="20"/>
                    </w:rPr>
                  </w:pPr>
                  <w:r>
                    <w:rPr>
                      <w:rFonts w:cs="Arial"/>
                      <w:sz w:val="20"/>
                    </w:rPr>
                    <w:t>NON PP</w:t>
                  </w:r>
                </w:p>
              </w:tc>
              <w:tc>
                <w:tcPr>
                  <w:tcW w:w="709" w:type="dxa"/>
                </w:tcPr>
                <w:p w:rsidR="00D56F2E" w:rsidRDefault="00D56F2E" w:rsidP="00D56F2E">
                  <w:pPr>
                    <w:spacing w:after="0"/>
                    <w:rPr>
                      <w:rFonts w:cs="Arial"/>
                      <w:sz w:val="20"/>
                    </w:rPr>
                  </w:pPr>
                  <w:r>
                    <w:rPr>
                      <w:rFonts w:cs="Arial"/>
                      <w:sz w:val="20"/>
                    </w:rPr>
                    <w:t>Gap Sept</w:t>
                  </w:r>
                </w:p>
              </w:tc>
              <w:tc>
                <w:tcPr>
                  <w:tcW w:w="709" w:type="dxa"/>
                </w:tcPr>
                <w:p w:rsidR="00D56F2E" w:rsidRDefault="00D56F2E" w:rsidP="00D56F2E">
                  <w:pPr>
                    <w:spacing w:after="0"/>
                    <w:rPr>
                      <w:rFonts w:cs="Arial"/>
                      <w:sz w:val="20"/>
                    </w:rPr>
                  </w:pPr>
                  <w:r>
                    <w:rPr>
                      <w:rFonts w:cs="Arial"/>
                      <w:sz w:val="20"/>
                    </w:rPr>
                    <w:t>Gap Apr</w:t>
                  </w:r>
                </w:p>
              </w:tc>
            </w:tr>
            <w:tr w:rsidR="00D56F2E" w:rsidTr="00A55CD1">
              <w:tc>
                <w:tcPr>
                  <w:tcW w:w="1008" w:type="dxa"/>
                </w:tcPr>
                <w:p w:rsidR="00D56F2E" w:rsidRDefault="00D56F2E" w:rsidP="00D56F2E">
                  <w:pPr>
                    <w:spacing w:after="0"/>
                    <w:rPr>
                      <w:rFonts w:cs="Arial"/>
                      <w:sz w:val="20"/>
                    </w:rPr>
                  </w:pPr>
                  <w:r>
                    <w:rPr>
                      <w:rFonts w:cs="Arial"/>
                      <w:sz w:val="20"/>
                    </w:rPr>
                    <w:t>Reading</w:t>
                  </w:r>
                </w:p>
              </w:tc>
              <w:tc>
                <w:tcPr>
                  <w:tcW w:w="715" w:type="dxa"/>
                </w:tcPr>
                <w:p w:rsidR="00D56F2E" w:rsidRDefault="00695D57" w:rsidP="00D56F2E">
                  <w:pPr>
                    <w:spacing w:after="0"/>
                    <w:rPr>
                      <w:rFonts w:cs="Arial"/>
                      <w:sz w:val="20"/>
                    </w:rPr>
                  </w:pPr>
                  <w:r>
                    <w:rPr>
                      <w:rFonts w:cs="Arial"/>
                      <w:sz w:val="20"/>
                    </w:rPr>
                    <w:t>50%</w:t>
                  </w:r>
                </w:p>
              </w:tc>
              <w:tc>
                <w:tcPr>
                  <w:tcW w:w="709" w:type="dxa"/>
                </w:tcPr>
                <w:p w:rsidR="00D56F2E" w:rsidRDefault="00695D57" w:rsidP="00D56F2E">
                  <w:pPr>
                    <w:spacing w:after="0"/>
                    <w:rPr>
                      <w:rFonts w:cs="Arial"/>
                      <w:sz w:val="20"/>
                    </w:rPr>
                  </w:pPr>
                  <w:r>
                    <w:rPr>
                      <w:rFonts w:cs="Arial"/>
                      <w:sz w:val="20"/>
                    </w:rPr>
                    <w:t>76%</w:t>
                  </w:r>
                </w:p>
              </w:tc>
              <w:tc>
                <w:tcPr>
                  <w:tcW w:w="709" w:type="dxa"/>
                </w:tcPr>
                <w:p w:rsidR="00D56F2E" w:rsidRDefault="00695D57" w:rsidP="00D56F2E">
                  <w:pPr>
                    <w:spacing w:after="0"/>
                    <w:rPr>
                      <w:rFonts w:cs="Arial"/>
                      <w:sz w:val="20"/>
                    </w:rPr>
                  </w:pPr>
                  <w:r>
                    <w:rPr>
                      <w:rFonts w:cs="Arial"/>
                      <w:sz w:val="20"/>
                    </w:rPr>
                    <w:t>-29%</w:t>
                  </w:r>
                </w:p>
              </w:tc>
              <w:tc>
                <w:tcPr>
                  <w:tcW w:w="709" w:type="dxa"/>
                  <w:shd w:val="clear" w:color="auto" w:fill="00B050"/>
                </w:tcPr>
                <w:p w:rsidR="00D56F2E" w:rsidRDefault="00695D57" w:rsidP="00D56F2E">
                  <w:pPr>
                    <w:spacing w:after="0"/>
                    <w:rPr>
                      <w:rFonts w:cs="Arial"/>
                      <w:sz w:val="20"/>
                    </w:rPr>
                  </w:pPr>
                  <w:r>
                    <w:rPr>
                      <w:rFonts w:cs="Arial"/>
                      <w:sz w:val="20"/>
                    </w:rPr>
                    <w:t>-26%</w:t>
                  </w:r>
                </w:p>
              </w:tc>
            </w:tr>
            <w:tr w:rsidR="00D56F2E" w:rsidTr="00A55CD1">
              <w:tc>
                <w:tcPr>
                  <w:tcW w:w="1008" w:type="dxa"/>
                </w:tcPr>
                <w:p w:rsidR="00D56F2E" w:rsidRDefault="00D56F2E" w:rsidP="00D56F2E">
                  <w:pPr>
                    <w:spacing w:after="0"/>
                    <w:rPr>
                      <w:rFonts w:cs="Arial"/>
                      <w:sz w:val="20"/>
                    </w:rPr>
                  </w:pPr>
                  <w:r>
                    <w:rPr>
                      <w:rFonts w:cs="Arial"/>
                      <w:sz w:val="20"/>
                    </w:rPr>
                    <w:t>Writing</w:t>
                  </w:r>
                </w:p>
              </w:tc>
              <w:tc>
                <w:tcPr>
                  <w:tcW w:w="715" w:type="dxa"/>
                </w:tcPr>
                <w:p w:rsidR="00D56F2E" w:rsidRDefault="00695D57" w:rsidP="00D56F2E">
                  <w:pPr>
                    <w:spacing w:after="0"/>
                    <w:rPr>
                      <w:rFonts w:cs="Arial"/>
                      <w:sz w:val="20"/>
                    </w:rPr>
                  </w:pPr>
                  <w:r>
                    <w:rPr>
                      <w:rFonts w:cs="Arial"/>
                      <w:sz w:val="20"/>
                    </w:rPr>
                    <w:t>33%</w:t>
                  </w:r>
                </w:p>
              </w:tc>
              <w:tc>
                <w:tcPr>
                  <w:tcW w:w="709" w:type="dxa"/>
                </w:tcPr>
                <w:p w:rsidR="00D56F2E" w:rsidRDefault="00695D57" w:rsidP="00D56F2E">
                  <w:pPr>
                    <w:spacing w:after="0"/>
                    <w:rPr>
                      <w:rFonts w:cs="Arial"/>
                      <w:sz w:val="20"/>
                    </w:rPr>
                  </w:pPr>
                  <w:r>
                    <w:rPr>
                      <w:rFonts w:cs="Arial"/>
                      <w:sz w:val="20"/>
                    </w:rPr>
                    <w:t>75%</w:t>
                  </w:r>
                </w:p>
              </w:tc>
              <w:tc>
                <w:tcPr>
                  <w:tcW w:w="709" w:type="dxa"/>
                </w:tcPr>
                <w:p w:rsidR="00D56F2E" w:rsidRDefault="00695D57" w:rsidP="00D56F2E">
                  <w:pPr>
                    <w:spacing w:after="0"/>
                    <w:rPr>
                      <w:rFonts w:cs="Arial"/>
                      <w:sz w:val="20"/>
                    </w:rPr>
                  </w:pPr>
                  <w:r>
                    <w:rPr>
                      <w:rFonts w:cs="Arial"/>
                      <w:sz w:val="20"/>
                    </w:rPr>
                    <w:t>-46%</w:t>
                  </w:r>
                </w:p>
              </w:tc>
              <w:tc>
                <w:tcPr>
                  <w:tcW w:w="709" w:type="dxa"/>
                  <w:shd w:val="clear" w:color="auto" w:fill="00B050"/>
                </w:tcPr>
                <w:p w:rsidR="00D56F2E" w:rsidRDefault="00695D57" w:rsidP="00D56F2E">
                  <w:pPr>
                    <w:spacing w:after="0"/>
                    <w:rPr>
                      <w:rFonts w:cs="Arial"/>
                      <w:sz w:val="20"/>
                    </w:rPr>
                  </w:pPr>
                  <w:r>
                    <w:rPr>
                      <w:rFonts w:cs="Arial"/>
                      <w:sz w:val="20"/>
                    </w:rPr>
                    <w:t>-42%</w:t>
                  </w:r>
                </w:p>
              </w:tc>
            </w:tr>
            <w:tr w:rsidR="00D56F2E" w:rsidTr="00A55CD1">
              <w:tc>
                <w:tcPr>
                  <w:tcW w:w="1008" w:type="dxa"/>
                </w:tcPr>
                <w:p w:rsidR="00D56F2E" w:rsidRDefault="00D56F2E" w:rsidP="00D56F2E">
                  <w:pPr>
                    <w:spacing w:after="0"/>
                    <w:rPr>
                      <w:rFonts w:cs="Arial"/>
                      <w:sz w:val="20"/>
                    </w:rPr>
                  </w:pPr>
                  <w:r>
                    <w:rPr>
                      <w:rFonts w:cs="Arial"/>
                      <w:sz w:val="20"/>
                    </w:rPr>
                    <w:t>Maths</w:t>
                  </w:r>
                </w:p>
              </w:tc>
              <w:tc>
                <w:tcPr>
                  <w:tcW w:w="715" w:type="dxa"/>
                </w:tcPr>
                <w:p w:rsidR="00D56F2E" w:rsidRDefault="00695D57" w:rsidP="00D56F2E">
                  <w:pPr>
                    <w:spacing w:after="0"/>
                    <w:rPr>
                      <w:rFonts w:cs="Arial"/>
                      <w:sz w:val="20"/>
                    </w:rPr>
                  </w:pPr>
                  <w:r>
                    <w:rPr>
                      <w:rFonts w:cs="Arial"/>
                      <w:sz w:val="20"/>
                    </w:rPr>
                    <w:t>33%</w:t>
                  </w:r>
                </w:p>
              </w:tc>
              <w:tc>
                <w:tcPr>
                  <w:tcW w:w="709" w:type="dxa"/>
                </w:tcPr>
                <w:p w:rsidR="00D56F2E" w:rsidRDefault="00695D57" w:rsidP="00D56F2E">
                  <w:pPr>
                    <w:spacing w:after="0"/>
                    <w:rPr>
                      <w:rFonts w:cs="Arial"/>
                      <w:sz w:val="20"/>
                    </w:rPr>
                  </w:pPr>
                  <w:r>
                    <w:rPr>
                      <w:rFonts w:cs="Arial"/>
                      <w:sz w:val="20"/>
                    </w:rPr>
                    <w:t>75%</w:t>
                  </w:r>
                </w:p>
              </w:tc>
              <w:tc>
                <w:tcPr>
                  <w:tcW w:w="709" w:type="dxa"/>
                </w:tcPr>
                <w:p w:rsidR="00D56F2E" w:rsidRDefault="00695D57" w:rsidP="00D56F2E">
                  <w:pPr>
                    <w:spacing w:after="0"/>
                    <w:rPr>
                      <w:rFonts w:cs="Arial"/>
                      <w:sz w:val="20"/>
                    </w:rPr>
                  </w:pPr>
                  <w:r>
                    <w:rPr>
                      <w:rFonts w:cs="Arial"/>
                      <w:sz w:val="20"/>
                    </w:rPr>
                    <w:t>-50%</w:t>
                  </w:r>
                </w:p>
              </w:tc>
              <w:tc>
                <w:tcPr>
                  <w:tcW w:w="709" w:type="dxa"/>
                  <w:shd w:val="clear" w:color="auto" w:fill="00B050"/>
                </w:tcPr>
                <w:p w:rsidR="00D56F2E" w:rsidRDefault="00695D57" w:rsidP="00D56F2E">
                  <w:pPr>
                    <w:spacing w:after="0"/>
                    <w:rPr>
                      <w:rFonts w:cs="Arial"/>
                      <w:sz w:val="20"/>
                    </w:rPr>
                  </w:pPr>
                  <w:r>
                    <w:rPr>
                      <w:rFonts w:cs="Arial"/>
                      <w:sz w:val="20"/>
                    </w:rPr>
                    <w:t>-42%</w:t>
                  </w:r>
                </w:p>
              </w:tc>
            </w:tr>
          </w:tbl>
          <w:p w:rsidR="00D56F2E" w:rsidRDefault="00D56F2E" w:rsidP="002473F2">
            <w:pPr>
              <w:spacing w:after="0"/>
              <w:rPr>
                <w:rFonts w:cs="Arial"/>
                <w:sz w:val="20"/>
              </w:rPr>
            </w:pPr>
          </w:p>
          <w:p w:rsidR="00D56F2E" w:rsidRDefault="00D56F2E" w:rsidP="002473F2">
            <w:pPr>
              <w:spacing w:after="0"/>
              <w:rPr>
                <w:rFonts w:cs="Arial"/>
                <w:sz w:val="20"/>
              </w:rPr>
            </w:pPr>
            <w:r>
              <w:rPr>
                <w:rFonts w:cs="Arial"/>
                <w:sz w:val="20"/>
              </w:rPr>
              <w:t>Year 4</w:t>
            </w:r>
          </w:p>
          <w:tbl>
            <w:tblPr>
              <w:tblStyle w:val="TableGrid"/>
              <w:tblW w:w="0" w:type="auto"/>
              <w:tblLayout w:type="fixed"/>
              <w:tblLook w:val="04A0" w:firstRow="1" w:lastRow="0" w:firstColumn="1" w:lastColumn="0" w:noHBand="0" w:noVBand="1"/>
            </w:tblPr>
            <w:tblGrid>
              <w:gridCol w:w="1008"/>
              <w:gridCol w:w="715"/>
              <w:gridCol w:w="709"/>
              <w:gridCol w:w="709"/>
              <w:gridCol w:w="709"/>
            </w:tblGrid>
            <w:tr w:rsidR="00D56F2E" w:rsidTr="00112A03">
              <w:tc>
                <w:tcPr>
                  <w:tcW w:w="1008" w:type="dxa"/>
                </w:tcPr>
                <w:p w:rsidR="00D56F2E" w:rsidRDefault="00D56F2E" w:rsidP="00D56F2E">
                  <w:pPr>
                    <w:spacing w:after="0"/>
                    <w:rPr>
                      <w:rFonts w:cs="Arial"/>
                      <w:sz w:val="20"/>
                    </w:rPr>
                  </w:pPr>
                  <w:r>
                    <w:rPr>
                      <w:rFonts w:cs="Arial"/>
                      <w:sz w:val="20"/>
                    </w:rPr>
                    <w:t>EXS</w:t>
                  </w:r>
                </w:p>
              </w:tc>
              <w:tc>
                <w:tcPr>
                  <w:tcW w:w="715" w:type="dxa"/>
                </w:tcPr>
                <w:p w:rsidR="00D56F2E" w:rsidRDefault="00D56F2E" w:rsidP="00D56F2E">
                  <w:pPr>
                    <w:spacing w:after="0"/>
                    <w:rPr>
                      <w:rFonts w:cs="Arial"/>
                      <w:sz w:val="20"/>
                    </w:rPr>
                  </w:pPr>
                  <w:r>
                    <w:rPr>
                      <w:rFonts w:cs="Arial"/>
                      <w:sz w:val="20"/>
                    </w:rPr>
                    <w:t>PP</w:t>
                  </w:r>
                  <w:r w:rsidR="00695D57">
                    <w:rPr>
                      <w:rFonts w:cs="Arial"/>
                      <w:sz w:val="20"/>
                    </w:rPr>
                    <w:t xml:space="preserve"> (7)</w:t>
                  </w:r>
                </w:p>
              </w:tc>
              <w:tc>
                <w:tcPr>
                  <w:tcW w:w="709" w:type="dxa"/>
                </w:tcPr>
                <w:p w:rsidR="00D56F2E" w:rsidRDefault="00D56F2E" w:rsidP="00D56F2E">
                  <w:pPr>
                    <w:spacing w:after="0"/>
                    <w:rPr>
                      <w:rFonts w:cs="Arial"/>
                      <w:sz w:val="20"/>
                    </w:rPr>
                  </w:pPr>
                  <w:r>
                    <w:rPr>
                      <w:rFonts w:cs="Arial"/>
                      <w:sz w:val="20"/>
                    </w:rPr>
                    <w:t>NON PP</w:t>
                  </w:r>
                </w:p>
              </w:tc>
              <w:tc>
                <w:tcPr>
                  <w:tcW w:w="709" w:type="dxa"/>
                </w:tcPr>
                <w:p w:rsidR="00D56F2E" w:rsidRDefault="00D56F2E" w:rsidP="00D56F2E">
                  <w:pPr>
                    <w:spacing w:after="0"/>
                    <w:rPr>
                      <w:rFonts w:cs="Arial"/>
                      <w:sz w:val="20"/>
                    </w:rPr>
                  </w:pPr>
                  <w:r>
                    <w:rPr>
                      <w:rFonts w:cs="Arial"/>
                      <w:sz w:val="20"/>
                    </w:rPr>
                    <w:t>Gap Sept</w:t>
                  </w:r>
                </w:p>
              </w:tc>
              <w:tc>
                <w:tcPr>
                  <w:tcW w:w="709" w:type="dxa"/>
                </w:tcPr>
                <w:p w:rsidR="00D56F2E" w:rsidRDefault="00D56F2E" w:rsidP="00D56F2E">
                  <w:pPr>
                    <w:spacing w:after="0"/>
                    <w:rPr>
                      <w:rFonts w:cs="Arial"/>
                      <w:sz w:val="20"/>
                    </w:rPr>
                  </w:pPr>
                  <w:r>
                    <w:rPr>
                      <w:rFonts w:cs="Arial"/>
                      <w:sz w:val="20"/>
                    </w:rPr>
                    <w:t>Gap Apr</w:t>
                  </w:r>
                </w:p>
              </w:tc>
            </w:tr>
            <w:tr w:rsidR="00D56F2E" w:rsidTr="00A55CD1">
              <w:tc>
                <w:tcPr>
                  <w:tcW w:w="1008" w:type="dxa"/>
                </w:tcPr>
                <w:p w:rsidR="00D56F2E" w:rsidRDefault="00D56F2E" w:rsidP="00D56F2E">
                  <w:pPr>
                    <w:spacing w:after="0"/>
                    <w:rPr>
                      <w:rFonts w:cs="Arial"/>
                      <w:sz w:val="20"/>
                    </w:rPr>
                  </w:pPr>
                  <w:r>
                    <w:rPr>
                      <w:rFonts w:cs="Arial"/>
                      <w:sz w:val="20"/>
                    </w:rPr>
                    <w:t>Reading</w:t>
                  </w:r>
                </w:p>
              </w:tc>
              <w:tc>
                <w:tcPr>
                  <w:tcW w:w="715" w:type="dxa"/>
                </w:tcPr>
                <w:p w:rsidR="00D56F2E" w:rsidRDefault="00695D57" w:rsidP="00D56F2E">
                  <w:pPr>
                    <w:spacing w:after="0"/>
                    <w:rPr>
                      <w:rFonts w:cs="Arial"/>
                      <w:sz w:val="20"/>
                    </w:rPr>
                  </w:pPr>
                  <w:r>
                    <w:rPr>
                      <w:rFonts w:cs="Arial"/>
                      <w:sz w:val="20"/>
                    </w:rPr>
                    <w:t>71%</w:t>
                  </w:r>
                </w:p>
              </w:tc>
              <w:tc>
                <w:tcPr>
                  <w:tcW w:w="709" w:type="dxa"/>
                </w:tcPr>
                <w:p w:rsidR="00D56F2E" w:rsidRDefault="00695D57" w:rsidP="00D56F2E">
                  <w:pPr>
                    <w:spacing w:after="0"/>
                    <w:rPr>
                      <w:rFonts w:cs="Arial"/>
                      <w:sz w:val="20"/>
                    </w:rPr>
                  </w:pPr>
                  <w:r>
                    <w:rPr>
                      <w:rFonts w:cs="Arial"/>
                      <w:sz w:val="20"/>
                    </w:rPr>
                    <w:t>70%</w:t>
                  </w:r>
                </w:p>
              </w:tc>
              <w:tc>
                <w:tcPr>
                  <w:tcW w:w="709" w:type="dxa"/>
                </w:tcPr>
                <w:p w:rsidR="00D56F2E" w:rsidRDefault="00695D57" w:rsidP="00D56F2E">
                  <w:pPr>
                    <w:spacing w:after="0"/>
                    <w:rPr>
                      <w:rFonts w:cs="Arial"/>
                      <w:sz w:val="20"/>
                    </w:rPr>
                  </w:pPr>
                  <w:r>
                    <w:rPr>
                      <w:rFonts w:cs="Arial"/>
                      <w:sz w:val="20"/>
                    </w:rPr>
                    <w:t>-17%</w:t>
                  </w:r>
                </w:p>
              </w:tc>
              <w:tc>
                <w:tcPr>
                  <w:tcW w:w="709" w:type="dxa"/>
                  <w:shd w:val="clear" w:color="auto" w:fill="00B050"/>
                </w:tcPr>
                <w:p w:rsidR="00D56F2E" w:rsidRDefault="00C17987" w:rsidP="00D56F2E">
                  <w:pPr>
                    <w:spacing w:after="0"/>
                    <w:rPr>
                      <w:rFonts w:cs="Arial"/>
                      <w:sz w:val="20"/>
                    </w:rPr>
                  </w:pPr>
                  <w:r>
                    <w:rPr>
                      <w:rFonts w:cs="Arial"/>
                      <w:sz w:val="20"/>
                    </w:rPr>
                    <w:t>+1%</w:t>
                  </w:r>
                </w:p>
              </w:tc>
            </w:tr>
            <w:tr w:rsidR="00D56F2E" w:rsidTr="00A55CD1">
              <w:tc>
                <w:tcPr>
                  <w:tcW w:w="1008" w:type="dxa"/>
                </w:tcPr>
                <w:p w:rsidR="00D56F2E" w:rsidRDefault="00D56F2E" w:rsidP="00D56F2E">
                  <w:pPr>
                    <w:spacing w:after="0"/>
                    <w:rPr>
                      <w:rFonts w:cs="Arial"/>
                      <w:sz w:val="20"/>
                    </w:rPr>
                  </w:pPr>
                  <w:r>
                    <w:rPr>
                      <w:rFonts w:cs="Arial"/>
                      <w:sz w:val="20"/>
                    </w:rPr>
                    <w:t>Writing</w:t>
                  </w:r>
                </w:p>
              </w:tc>
              <w:tc>
                <w:tcPr>
                  <w:tcW w:w="715" w:type="dxa"/>
                </w:tcPr>
                <w:p w:rsidR="00D56F2E" w:rsidRDefault="00695D57" w:rsidP="00D56F2E">
                  <w:pPr>
                    <w:spacing w:after="0"/>
                    <w:rPr>
                      <w:rFonts w:cs="Arial"/>
                      <w:sz w:val="20"/>
                    </w:rPr>
                  </w:pPr>
                  <w:r>
                    <w:rPr>
                      <w:rFonts w:cs="Arial"/>
                      <w:sz w:val="20"/>
                    </w:rPr>
                    <w:t>57%</w:t>
                  </w:r>
                </w:p>
              </w:tc>
              <w:tc>
                <w:tcPr>
                  <w:tcW w:w="709" w:type="dxa"/>
                </w:tcPr>
                <w:p w:rsidR="00D56F2E" w:rsidRDefault="00695D57" w:rsidP="00D56F2E">
                  <w:pPr>
                    <w:spacing w:after="0"/>
                    <w:rPr>
                      <w:rFonts w:cs="Arial"/>
                      <w:sz w:val="20"/>
                    </w:rPr>
                  </w:pPr>
                  <w:r>
                    <w:rPr>
                      <w:rFonts w:cs="Arial"/>
                      <w:sz w:val="20"/>
                    </w:rPr>
                    <w:t>57%</w:t>
                  </w:r>
                </w:p>
              </w:tc>
              <w:tc>
                <w:tcPr>
                  <w:tcW w:w="709" w:type="dxa"/>
                </w:tcPr>
                <w:p w:rsidR="00D56F2E" w:rsidRDefault="00695D57" w:rsidP="00D56F2E">
                  <w:pPr>
                    <w:spacing w:after="0"/>
                    <w:rPr>
                      <w:rFonts w:cs="Arial"/>
                      <w:sz w:val="20"/>
                    </w:rPr>
                  </w:pPr>
                  <w:r>
                    <w:rPr>
                      <w:rFonts w:cs="Arial"/>
                      <w:sz w:val="20"/>
                    </w:rPr>
                    <w:t>-20%</w:t>
                  </w:r>
                </w:p>
              </w:tc>
              <w:tc>
                <w:tcPr>
                  <w:tcW w:w="709" w:type="dxa"/>
                  <w:shd w:val="clear" w:color="auto" w:fill="00B050"/>
                </w:tcPr>
                <w:p w:rsidR="00D56F2E" w:rsidRDefault="00C17987" w:rsidP="00D56F2E">
                  <w:pPr>
                    <w:spacing w:after="0"/>
                    <w:rPr>
                      <w:rFonts w:cs="Arial"/>
                      <w:sz w:val="20"/>
                    </w:rPr>
                  </w:pPr>
                  <w:r>
                    <w:rPr>
                      <w:rFonts w:cs="Arial"/>
                      <w:sz w:val="20"/>
                    </w:rPr>
                    <w:t>0%</w:t>
                  </w:r>
                </w:p>
              </w:tc>
            </w:tr>
            <w:tr w:rsidR="00D56F2E" w:rsidTr="00A55CD1">
              <w:tc>
                <w:tcPr>
                  <w:tcW w:w="1008" w:type="dxa"/>
                </w:tcPr>
                <w:p w:rsidR="00D56F2E" w:rsidRDefault="00D56F2E" w:rsidP="00D56F2E">
                  <w:pPr>
                    <w:spacing w:after="0"/>
                    <w:rPr>
                      <w:rFonts w:cs="Arial"/>
                      <w:sz w:val="20"/>
                    </w:rPr>
                  </w:pPr>
                  <w:r>
                    <w:rPr>
                      <w:rFonts w:cs="Arial"/>
                      <w:sz w:val="20"/>
                    </w:rPr>
                    <w:t>Maths</w:t>
                  </w:r>
                </w:p>
              </w:tc>
              <w:tc>
                <w:tcPr>
                  <w:tcW w:w="715" w:type="dxa"/>
                </w:tcPr>
                <w:p w:rsidR="00D56F2E" w:rsidRDefault="00695D57" w:rsidP="00D56F2E">
                  <w:pPr>
                    <w:spacing w:after="0"/>
                    <w:rPr>
                      <w:rFonts w:cs="Arial"/>
                      <w:sz w:val="20"/>
                    </w:rPr>
                  </w:pPr>
                  <w:r>
                    <w:rPr>
                      <w:rFonts w:cs="Arial"/>
                      <w:sz w:val="20"/>
                    </w:rPr>
                    <w:t>57%</w:t>
                  </w:r>
                </w:p>
              </w:tc>
              <w:tc>
                <w:tcPr>
                  <w:tcW w:w="709" w:type="dxa"/>
                </w:tcPr>
                <w:p w:rsidR="00D56F2E" w:rsidRDefault="00695D57" w:rsidP="00D56F2E">
                  <w:pPr>
                    <w:spacing w:after="0"/>
                    <w:rPr>
                      <w:rFonts w:cs="Arial"/>
                      <w:sz w:val="20"/>
                    </w:rPr>
                  </w:pPr>
                  <w:r>
                    <w:rPr>
                      <w:rFonts w:cs="Arial"/>
                      <w:sz w:val="20"/>
                    </w:rPr>
                    <w:t>83%</w:t>
                  </w:r>
                </w:p>
              </w:tc>
              <w:tc>
                <w:tcPr>
                  <w:tcW w:w="709" w:type="dxa"/>
                </w:tcPr>
                <w:p w:rsidR="00D56F2E" w:rsidRDefault="00695D57" w:rsidP="00D56F2E">
                  <w:pPr>
                    <w:spacing w:after="0"/>
                    <w:rPr>
                      <w:rFonts w:cs="Arial"/>
                      <w:sz w:val="20"/>
                    </w:rPr>
                  </w:pPr>
                  <w:r>
                    <w:rPr>
                      <w:rFonts w:cs="Arial"/>
                      <w:sz w:val="20"/>
                    </w:rPr>
                    <w:t>+6%</w:t>
                  </w:r>
                </w:p>
              </w:tc>
              <w:tc>
                <w:tcPr>
                  <w:tcW w:w="709" w:type="dxa"/>
                  <w:shd w:val="clear" w:color="auto" w:fill="FF0000"/>
                </w:tcPr>
                <w:p w:rsidR="00D56F2E" w:rsidRDefault="00C17987" w:rsidP="00D56F2E">
                  <w:pPr>
                    <w:spacing w:after="0"/>
                    <w:rPr>
                      <w:rFonts w:cs="Arial"/>
                      <w:sz w:val="20"/>
                    </w:rPr>
                  </w:pPr>
                  <w:r>
                    <w:rPr>
                      <w:rFonts w:cs="Arial"/>
                      <w:sz w:val="20"/>
                    </w:rPr>
                    <w:t>-26%</w:t>
                  </w:r>
                </w:p>
              </w:tc>
            </w:tr>
          </w:tbl>
          <w:p w:rsidR="00D56F2E" w:rsidRDefault="00C17987" w:rsidP="002473F2">
            <w:pPr>
              <w:spacing w:after="0"/>
              <w:rPr>
                <w:rFonts w:cs="Arial"/>
                <w:sz w:val="20"/>
              </w:rPr>
            </w:pPr>
            <w:r>
              <w:rPr>
                <w:rFonts w:cs="Arial"/>
                <w:sz w:val="20"/>
              </w:rPr>
              <w:t>In Maths, the children who are PP have made expected progress. No children who are PP have made less than expected progress. There have been many children who have made accelerated progress who are Non PP.</w:t>
            </w:r>
          </w:p>
          <w:p w:rsidR="00C17987" w:rsidRDefault="00C17987" w:rsidP="002473F2">
            <w:pPr>
              <w:spacing w:after="0"/>
              <w:rPr>
                <w:rFonts w:cs="Arial"/>
                <w:sz w:val="20"/>
              </w:rPr>
            </w:pPr>
          </w:p>
          <w:p w:rsidR="00D56F2E" w:rsidRDefault="00D56F2E" w:rsidP="002473F2">
            <w:pPr>
              <w:spacing w:after="0"/>
              <w:rPr>
                <w:rFonts w:cs="Arial"/>
                <w:sz w:val="20"/>
              </w:rPr>
            </w:pPr>
            <w:r>
              <w:rPr>
                <w:rFonts w:cs="Arial"/>
                <w:sz w:val="20"/>
              </w:rPr>
              <w:t>Year 5</w:t>
            </w:r>
          </w:p>
          <w:tbl>
            <w:tblPr>
              <w:tblStyle w:val="TableGrid"/>
              <w:tblW w:w="0" w:type="auto"/>
              <w:tblLayout w:type="fixed"/>
              <w:tblLook w:val="04A0" w:firstRow="1" w:lastRow="0" w:firstColumn="1" w:lastColumn="0" w:noHBand="0" w:noVBand="1"/>
            </w:tblPr>
            <w:tblGrid>
              <w:gridCol w:w="1008"/>
              <w:gridCol w:w="715"/>
              <w:gridCol w:w="709"/>
              <w:gridCol w:w="709"/>
              <w:gridCol w:w="709"/>
            </w:tblGrid>
            <w:tr w:rsidR="00D56F2E" w:rsidTr="00112A03">
              <w:tc>
                <w:tcPr>
                  <w:tcW w:w="1008" w:type="dxa"/>
                </w:tcPr>
                <w:p w:rsidR="00D56F2E" w:rsidRDefault="00D56F2E" w:rsidP="00D56F2E">
                  <w:pPr>
                    <w:spacing w:after="0"/>
                    <w:rPr>
                      <w:rFonts w:cs="Arial"/>
                      <w:sz w:val="20"/>
                    </w:rPr>
                  </w:pPr>
                  <w:r>
                    <w:rPr>
                      <w:rFonts w:cs="Arial"/>
                      <w:sz w:val="20"/>
                    </w:rPr>
                    <w:t>EXS</w:t>
                  </w:r>
                </w:p>
              </w:tc>
              <w:tc>
                <w:tcPr>
                  <w:tcW w:w="715" w:type="dxa"/>
                </w:tcPr>
                <w:p w:rsidR="00D56F2E" w:rsidRDefault="00D56F2E" w:rsidP="00D56F2E">
                  <w:pPr>
                    <w:spacing w:after="0"/>
                    <w:rPr>
                      <w:rFonts w:cs="Arial"/>
                      <w:sz w:val="20"/>
                    </w:rPr>
                  </w:pPr>
                  <w:r>
                    <w:rPr>
                      <w:rFonts w:cs="Arial"/>
                      <w:sz w:val="20"/>
                    </w:rPr>
                    <w:t>PP</w:t>
                  </w:r>
                  <w:r w:rsidR="00C17987">
                    <w:rPr>
                      <w:rFonts w:cs="Arial"/>
                      <w:sz w:val="20"/>
                    </w:rPr>
                    <w:t xml:space="preserve"> (6)</w:t>
                  </w:r>
                </w:p>
              </w:tc>
              <w:tc>
                <w:tcPr>
                  <w:tcW w:w="709" w:type="dxa"/>
                </w:tcPr>
                <w:p w:rsidR="00D56F2E" w:rsidRDefault="00D56F2E" w:rsidP="00D56F2E">
                  <w:pPr>
                    <w:spacing w:after="0"/>
                    <w:rPr>
                      <w:rFonts w:cs="Arial"/>
                      <w:sz w:val="20"/>
                    </w:rPr>
                  </w:pPr>
                  <w:r>
                    <w:rPr>
                      <w:rFonts w:cs="Arial"/>
                      <w:sz w:val="20"/>
                    </w:rPr>
                    <w:t>NON PP</w:t>
                  </w:r>
                </w:p>
              </w:tc>
              <w:tc>
                <w:tcPr>
                  <w:tcW w:w="709" w:type="dxa"/>
                </w:tcPr>
                <w:p w:rsidR="00D56F2E" w:rsidRDefault="00D56F2E" w:rsidP="00D56F2E">
                  <w:pPr>
                    <w:spacing w:after="0"/>
                    <w:rPr>
                      <w:rFonts w:cs="Arial"/>
                      <w:sz w:val="20"/>
                    </w:rPr>
                  </w:pPr>
                  <w:r>
                    <w:rPr>
                      <w:rFonts w:cs="Arial"/>
                      <w:sz w:val="20"/>
                    </w:rPr>
                    <w:t>Gap Sept</w:t>
                  </w:r>
                </w:p>
              </w:tc>
              <w:tc>
                <w:tcPr>
                  <w:tcW w:w="709" w:type="dxa"/>
                </w:tcPr>
                <w:p w:rsidR="00D56F2E" w:rsidRDefault="00D56F2E" w:rsidP="00D56F2E">
                  <w:pPr>
                    <w:spacing w:after="0"/>
                    <w:rPr>
                      <w:rFonts w:cs="Arial"/>
                      <w:sz w:val="20"/>
                    </w:rPr>
                  </w:pPr>
                  <w:r>
                    <w:rPr>
                      <w:rFonts w:cs="Arial"/>
                      <w:sz w:val="20"/>
                    </w:rPr>
                    <w:t>Gap Apr</w:t>
                  </w:r>
                </w:p>
              </w:tc>
            </w:tr>
            <w:tr w:rsidR="00D56F2E" w:rsidTr="00A55CD1">
              <w:tc>
                <w:tcPr>
                  <w:tcW w:w="1008" w:type="dxa"/>
                </w:tcPr>
                <w:p w:rsidR="00D56F2E" w:rsidRDefault="00D56F2E" w:rsidP="00D56F2E">
                  <w:pPr>
                    <w:spacing w:after="0"/>
                    <w:rPr>
                      <w:rFonts w:cs="Arial"/>
                      <w:sz w:val="20"/>
                    </w:rPr>
                  </w:pPr>
                  <w:r>
                    <w:rPr>
                      <w:rFonts w:cs="Arial"/>
                      <w:sz w:val="20"/>
                    </w:rPr>
                    <w:t>Reading</w:t>
                  </w:r>
                </w:p>
              </w:tc>
              <w:tc>
                <w:tcPr>
                  <w:tcW w:w="715" w:type="dxa"/>
                </w:tcPr>
                <w:p w:rsidR="00D56F2E" w:rsidRDefault="00C17987" w:rsidP="00D56F2E">
                  <w:pPr>
                    <w:spacing w:after="0"/>
                    <w:rPr>
                      <w:rFonts w:cs="Arial"/>
                      <w:sz w:val="20"/>
                    </w:rPr>
                  </w:pPr>
                  <w:r>
                    <w:rPr>
                      <w:rFonts w:cs="Arial"/>
                      <w:sz w:val="20"/>
                    </w:rPr>
                    <w:t>100%</w:t>
                  </w:r>
                </w:p>
              </w:tc>
              <w:tc>
                <w:tcPr>
                  <w:tcW w:w="709" w:type="dxa"/>
                </w:tcPr>
                <w:p w:rsidR="00D56F2E" w:rsidRDefault="00C17987" w:rsidP="00D56F2E">
                  <w:pPr>
                    <w:spacing w:after="0"/>
                    <w:rPr>
                      <w:rFonts w:cs="Arial"/>
                      <w:sz w:val="20"/>
                    </w:rPr>
                  </w:pPr>
                  <w:r>
                    <w:rPr>
                      <w:rFonts w:cs="Arial"/>
                      <w:sz w:val="20"/>
                    </w:rPr>
                    <w:t>92%</w:t>
                  </w:r>
                </w:p>
              </w:tc>
              <w:tc>
                <w:tcPr>
                  <w:tcW w:w="709" w:type="dxa"/>
                </w:tcPr>
                <w:p w:rsidR="00D56F2E" w:rsidRDefault="00C17987" w:rsidP="00D56F2E">
                  <w:pPr>
                    <w:spacing w:after="0"/>
                    <w:rPr>
                      <w:rFonts w:cs="Arial"/>
                      <w:sz w:val="20"/>
                    </w:rPr>
                  </w:pPr>
                  <w:r>
                    <w:rPr>
                      <w:rFonts w:cs="Arial"/>
                      <w:sz w:val="20"/>
                    </w:rPr>
                    <w:t>-5%</w:t>
                  </w:r>
                </w:p>
              </w:tc>
              <w:tc>
                <w:tcPr>
                  <w:tcW w:w="709" w:type="dxa"/>
                  <w:shd w:val="clear" w:color="auto" w:fill="00B050"/>
                </w:tcPr>
                <w:p w:rsidR="00D56F2E" w:rsidRDefault="00C17987" w:rsidP="00D56F2E">
                  <w:pPr>
                    <w:spacing w:after="0"/>
                    <w:rPr>
                      <w:rFonts w:cs="Arial"/>
                      <w:sz w:val="20"/>
                    </w:rPr>
                  </w:pPr>
                  <w:r>
                    <w:rPr>
                      <w:rFonts w:cs="Arial"/>
                      <w:sz w:val="20"/>
                    </w:rPr>
                    <w:t>+8%</w:t>
                  </w:r>
                </w:p>
              </w:tc>
            </w:tr>
            <w:tr w:rsidR="00D56F2E" w:rsidTr="00A55CD1">
              <w:tc>
                <w:tcPr>
                  <w:tcW w:w="1008" w:type="dxa"/>
                </w:tcPr>
                <w:p w:rsidR="00D56F2E" w:rsidRDefault="00D56F2E" w:rsidP="00D56F2E">
                  <w:pPr>
                    <w:spacing w:after="0"/>
                    <w:rPr>
                      <w:rFonts w:cs="Arial"/>
                      <w:sz w:val="20"/>
                    </w:rPr>
                  </w:pPr>
                  <w:r>
                    <w:rPr>
                      <w:rFonts w:cs="Arial"/>
                      <w:sz w:val="20"/>
                    </w:rPr>
                    <w:t>Writing</w:t>
                  </w:r>
                </w:p>
              </w:tc>
              <w:tc>
                <w:tcPr>
                  <w:tcW w:w="715" w:type="dxa"/>
                </w:tcPr>
                <w:p w:rsidR="00D56F2E" w:rsidRDefault="00C17987" w:rsidP="00D56F2E">
                  <w:pPr>
                    <w:spacing w:after="0"/>
                    <w:rPr>
                      <w:rFonts w:cs="Arial"/>
                      <w:sz w:val="20"/>
                    </w:rPr>
                  </w:pPr>
                  <w:r>
                    <w:rPr>
                      <w:rFonts w:cs="Arial"/>
                      <w:sz w:val="20"/>
                    </w:rPr>
                    <w:t>67%</w:t>
                  </w:r>
                </w:p>
              </w:tc>
              <w:tc>
                <w:tcPr>
                  <w:tcW w:w="709" w:type="dxa"/>
                </w:tcPr>
                <w:p w:rsidR="00D56F2E" w:rsidRDefault="00C17987" w:rsidP="00D56F2E">
                  <w:pPr>
                    <w:spacing w:after="0"/>
                    <w:rPr>
                      <w:rFonts w:cs="Arial"/>
                      <w:sz w:val="20"/>
                    </w:rPr>
                  </w:pPr>
                  <w:r>
                    <w:rPr>
                      <w:rFonts w:cs="Arial"/>
                      <w:sz w:val="20"/>
                    </w:rPr>
                    <w:t>83%</w:t>
                  </w:r>
                </w:p>
              </w:tc>
              <w:tc>
                <w:tcPr>
                  <w:tcW w:w="709" w:type="dxa"/>
                </w:tcPr>
                <w:p w:rsidR="00D56F2E" w:rsidRDefault="00C17987" w:rsidP="00D56F2E">
                  <w:pPr>
                    <w:spacing w:after="0"/>
                    <w:rPr>
                      <w:rFonts w:cs="Arial"/>
                      <w:sz w:val="20"/>
                    </w:rPr>
                  </w:pPr>
                  <w:r>
                    <w:rPr>
                      <w:rFonts w:cs="Arial"/>
                      <w:sz w:val="20"/>
                    </w:rPr>
                    <w:t>0%</w:t>
                  </w:r>
                </w:p>
              </w:tc>
              <w:tc>
                <w:tcPr>
                  <w:tcW w:w="709" w:type="dxa"/>
                  <w:shd w:val="clear" w:color="auto" w:fill="FF0000"/>
                </w:tcPr>
                <w:p w:rsidR="00D56F2E" w:rsidRDefault="00C17987" w:rsidP="00D56F2E">
                  <w:pPr>
                    <w:spacing w:after="0"/>
                    <w:rPr>
                      <w:rFonts w:cs="Arial"/>
                      <w:sz w:val="20"/>
                    </w:rPr>
                  </w:pPr>
                  <w:r>
                    <w:rPr>
                      <w:rFonts w:cs="Arial"/>
                      <w:sz w:val="20"/>
                    </w:rPr>
                    <w:t>-16%</w:t>
                  </w:r>
                </w:p>
              </w:tc>
            </w:tr>
            <w:tr w:rsidR="00D56F2E" w:rsidTr="00A55CD1">
              <w:tc>
                <w:tcPr>
                  <w:tcW w:w="1008" w:type="dxa"/>
                </w:tcPr>
                <w:p w:rsidR="00D56F2E" w:rsidRDefault="00D56F2E" w:rsidP="00D56F2E">
                  <w:pPr>
                    <w:spacing w:after="0"/>
                    <w:rPr>
                      <w:rFonts w:cs="Arial"/>
                      <w:sz w:val="20"/>
                    </w:rPr>
                  </w:pPr>
                  <w:r>
                    <w:rPr>
                      <w:rFonts w:cs="Arial"/>
                      <w:sz w:val="20"/>
                    </w:rPr>
                    <w:t>Maths</w:t>
                  </w:r>
                </w:p>
              </w:tc>
              <w:tc>
                <w:tcPr>
                  <w:tcW w:w="715" w:type="dxa"/>
                </w:tcPr>
                <w:p w:rsidR="00D56F2E" w:rsidRDefault="00C17987" w:rsidP="00D56F2E">
                  <w:pPr>
                    <w:spacing w:after="0"/>
                    <w:rPr>
                      <w:rFonts w:cs="Arial"/>
                      <w:sz w:val="20"/>
                    </w:rPr>
                  </w:pPr>
                  <w:r>
                    <w:rPr>
                      <w:rFonts w:cs="Arial"/>
                      <w:sz w:val="20"/>
                    </w:rPr>
                    <w:t>83%</w:t>
                  </w:r>
                </w:p>
              </w:tc>
              <w:tc>
                <w:tcPr>
                  <w:tcW w:w="709" w:type="dxa"/>
                </w:tcPr>
                <w:p w:rsidR="00D56F2E" w:rsidRDefault="00C17987" w:rsidP="00D56F2E">
                  <w:pPr>
                    <w:spacing w:after="0"/>
                    <w:rPr>
                      <w:rFonts w:cs="Arial"/>
                      <w:sz w:val="20"/>
                    </w:rPr>
                  </w:pPr>
                  <w:r>
                    <w:rPr>
                      <w:rFonts w:cs="Arial"/>
                      <w:sz w:val="20"/>
                    </w:rPr>
                    <w:t>83%</w:t>
                  </w:r>
                </w:p>
              </w:tc>
              <w:tc>
                <w:tcPr>
                  <w:tcW w:w="709" w:type="dxa"/>
                </w:tcPr>
                <w:p w:rsidR="00D56F2E" w:rsidRDefault="00C17987" w:rsidP="00D56F2E">
                  <w:pPr>
                    <w:spacing w:after="0"/>
                    <w:rPr>
                      <w:rFonts w:cs="Arial"/>
                      <w:sz w:val="20"/>
                    </w:rPr>
                  </w:pPr>
                  <w:r>
                    <w:rPr>
                      <w:rFonts w:cs="Arial"/>
                      <w:sz w:val="20"/>
                    </w:rPr>
                    <w:t>+4%</w:t>
                  </w:r>
                </w:p>
              </w:tc>
              <w:tc>
                <w:tcPr>
                  <w:tcW w:w="709" w:type="dxa"/>
                  <w:shd w:val="clear" w:color="auto" w:fill="FF0000"/>
                </w:tcPr>
                <w:p w:rsidR="00D56F2E" w:rsidRDefault="00C17987" w:rsidP="00D56F2E">
                  <w:pPr>
                    <w:spacing w:after="0"/>
                    <w:rPr>
                      <w:rFonts w:cs="Arial"/>
                      <w:sz w:val="20"/>
                    </w:rPr>
                  </w:pPr>
                  <w:r>
                    <w:rPr>
                      <w:rFonts w:cs="Arial"/>
                      <w:sz w:val="20"/>
                    </w:rPr>
                    <w:t>0%</w:t>
                  </w:r>
                </w:p>
              </w:tc>
            </w:tr>
          </w:tbl>
          <w:p w:rsidR="00D56F2E" w:rsidRDefault="00D56F2E" w:rsidP="002473F2">
            <w:pPr>
              <w:spacing w:after="0"/>
              <w:rPr>
                <w:rFonts w:cs="Arial"/>
                <w:sz w:val="20"/>
              </w:rPr>
            </w:pPr>
          </w:p>
          <w:p w:rsidR="00C17987" w:rsidRDefault="00C17987" w:rsidP="002473F2">
            <w:pPr>
              <w:spacing w:after="0"/>
              <w:rPr>
                <w:rFonts w:cs="Arial"/>
                <w:sz w:val="20"/>
              </w:rPr>
            </w:pPr>
          </w:p>
          <w:p w:rsidR="00C17987" w:rsidRDefault="00C17987" w:rsidP="002473F2">
            <w:pPr>
              <w:spacing w:after="0"/>
              <w:rPr>
                <w:rFonts w:cs="Arial"/>
                <w:sz w:val="20"/>
              </w:rPr>
            </w:pPr>
          </w:p>
          <w:p w:rsidR="00D56F2E" w:rsidRDefault="00D56F2E" w:rsidP="002473F2">
            <w:pPr>
              <w:spacing w:after="0"/>
              <w:rPr>
                <w:rFonts w:cs="Arial"/>
                <w:sz w:val="20"/>
              </w:rPr>
            </w:pPr>
            <w:r>
              <w:rPr>
                <w:rFonts w:cs="Arial"/>
                <w:sz w:val="20"/>
              </w:rPr>
              <w:t>Year 6</w:t>
            </w:r>
          </w:p>
          <w:tbl>
            <w:tblPr>
              <w:tblStyle w:val="TableGrid"/>
              <w:tblW w:w="0" w:type="auto"/>
              <w:tblLayout w:type="fixed"/>
              <w:tblLook w:val="04A0" w:firstRow="1" w:lastRow="0" w:firstColumn="1" w:lastColumn="0" w:noHBand="0" w:noVBand="1"/>
            </w:tblPr>
            <w:tblGrid>
              <w:gridCol w:w="1008"/>
              <w:gridCol w:w="715"/>
              <w:gridCol w:w="709"/>
              <w:gridCol w:w="709"/>
              <w:gridCol w:w="709"/>
            </w:tblGrid>
            <w:tr w:rsidR="00D56F2E" w:rsidTr="00112A03">
              <w:tc>
                <w:tcPr>
                  <w:tcW w:w="1008" w:type="dxa"/>
                </w:tcPr>
                <w:p w:rsidR="00D56F2E" w:rsidRDefault="00D56F2E" w:rsidP="00D56F2E">
                  <w:pPr>
                    <w:spacing w:after="0"/>
                    <w:rPr>
                      <w:rFonts w:cs="Arial"/>
                      <w:sz w:val="20"/>
                    </w:rPr>
                  </w:pPr>
                  <w:r>
                    <w:rPr>
                      <w:rFonts w:cs="Arial"/>
                      <w:sz w:val="20"/>
                    </w:rPr>
                    <w:t>EXS</w:t>
                  </w:r>
                </w:p>
              </w:tc>
              <w:tc>
                <w:tcPr>
                  <w:tcW w:w="715" w:type="dxa"/>
                </w:tcPr>
                <w:p w:rsidR="00D56F2E" w:rsidRDefault="00D56F2E" w:rsidP="00D56F2E">
                  <w:pPr>
                    <w:spacing w:after="0"/>
                    <w:rPr>
                      <w:rFonts w:cs="Arial"/>
                      <w:sz w:val="20"/>
                    </w:rPr>
                  </w:pPr>
                  <w:r>
                    <w:rPr>
                      <w:rFonts w:cs="Arial"/>
                      <w:sz w:val="20"/>
                    </w:rPr>
                    <w:t>PP</w:t>
                  </w:r>
                  <w:r w:rsidR="00C17987">
                    <w:rPr>
                      <w:rFonts w:cs="Arial"/>
                      <w:sz w:val="20"/>
                    </w:rPr>
                    <w:t xml:space="preserve"> (8)</w:t>
                  </w:r>
                </w:p>
              </w:tc>
              <w:tc>
                <w:tcPr>
                  <w:tcW w:w="709" w:type="dxa"/>
                </w:tcPr>
                <w:p w:rsidR="00D56F2E" w:rsidRDefault="00D56F2E" w:rsidP="00D56F2E">
                  <w:pPr>
                    <w:spacing w:after="0"/>
                    <w:rPr>
                      <w:rFonts w:cs="Arial"/>
                      <w:sz w:val="20"/>
                    </w:rPr>
                  </w:pPr>
                  <w:r>
                    <w:rPr>
                      <w:rFonts w:cs="Arial"/>
                      <w:sz w:val="20"/>
                    </w:rPr>
                    <w:t>NON PP</w:t>
                  </w:r>
                </w:p>
              </w:tc>
              <w:tc>
                <w:tcPr>
                  <w:tcW w:w="709" w:type="dxa"/>
                </w:tcPr>
                <w:p w:rsidR="00D56F2E" w:rsidRDefault="00D56F2E" w:rsidP="00D56F2E">
                  <w:pPr>
                    <w:spacing w:after="0"/>
                    <w:rPr>
                      <w:rFonts w:cs="Arial"/>
                      <w:sz w:val="20"/>
                    </w:rPr>
                  </w:pPr>
                  <w:r>
                    <w:rPr>
                      <w:rFonts w:cs="Arial"/>
                      <w:sz w:val="20"/>
                    </w:rPr>
                    <w:t>Gap Sept</w:t>
                  </w:r>
                </w:p>
              </w:tc>
              <w:tc>
                <w:tcPr>
                  <w:tcW w:w="709" w:type="dxa"/>
                </w:tcPr>
                <w:p w:rsidR="00D56F2E" w:rsidRDefault="00D56F2E" w:rsidP="00D56F2E">
                  <w:pPr>
                    <w:spacing w:after="0"/>
                    <w:rPr>
                      <w:rFonts w:cs="Arial"/>
                      <w:sz w:val="20"/>
                    </w:rPr>
                  </w:pPr>
                  <w:r>
                    <w:rPr>
                      <w:rFonts w:cs="Arial"/>
                      <w:sz w:val="20"/>
                    </w:rPr>
                    <w:t>Gap Apr</w:t>
                  </w:r>
                </w:p>
              </w:tc>
            </w:tr>
            <w:tr w:rsidR="00D56F2E" w:rsidTr="00A55CD1">
              <w:tc>
                <w:tcPr>
                  <w:tcW w:w="1008" w:type="dxa"/>
                </w:tcPr>
                <w:p w:rsidR="00D56F2E" w:rsidRDefault="00D56F2E" w:rsidP="00D56F2E">
                  <w:pPr>
                    <w:spacing w:after="0"/>
                    <w:rPr>
                      <w:rFonts w:cs="Arial"/>
                      <w:sz w:val="20"/>
                    </w:rPr>
                  </w:pPr>
                  <w:r>
                    <w:rPr>
                      <w:rFonts w:cs="Arial"/>
                      <w:sz w:val="20"/>
                    </w:rPr>
                    <w:t>Reading</w:t>
                  </w:r>
                </w:p>
              </w:tc>
              <w:tc>
                <w:tcPr>
                  <w:tcW w:w="715" w:type="dxa"/>
                </w:tcPr>
                <w:p w:rsidR="00D56F2E" w:rsidRDefault="00C17987" w:rsidP="00D56F2E">
                  <w:pPr>
                    <w:spacing w:after="0"/>
                    <w:rPr>
                      <w:rFonts w:cs="Arial"/>
                      <w:sz w:val="20"/>
                    </w:rPr>
                  </w:pPr>
                  <w:r>
                    <w:rPr>
                      <w:rFonts w:cs="Arial"/>
                      <w:sz w:val="20"/>
                    </w:rPr>
                    <w:t>38%</w:t>
                  </w:r>
                </w:p>
              </w:tc>
              <w:tc>
                <w:tcPr>
                  <w:tcW w:w="709" w:type="dxa"/>
                </w:tcPr>
                <w:p w:rsidR="00D56F2E" w:rsidRDefault="00C17987" w:rsidP="00D56F2E">
                  <w:pPr>
                    <w:spacing w:after="0"/>
                    <w:rPr>
                      <w:rFonts w:cs="Arial"/>
                      <w:sz w:val="20"/>
                    </w:rPr>
                  </w:pPr>
                  <w:r>
                    <w:rPr>
                      <w:rFonts w:cs="Arial"/>
                      <w:sz w:val="20"/>
                    </w:rPr>
                    <w:t>83%</w:t>
                  </w:r>
                </w:p>
              </w:tc>
              <w:tc>
                <w:tcPr>
                  <w:tcW w:w="709" w:type="dxa"/>
                </w:tcPr>
                <w:p w:rsidR="00D56F2E" w:rsidRDefault="00C17987" w:rsidP="00D56F2E">
                  <w:pPr>
                    <w:spacing w:after="0"/>
                    <w:rPr>
                      <w:rFonts w:cs="Arial"/>
                      <w:sz w:val="20"/>
                    </w:rPr>
                  </w:pPr>
                  <w:r>
                    <w:rPr>
                      <w:rFonts w:cs="Arial"/>
                      <w:sz w:val="20"/>
                    </w:rPr>
                    <w:t>-40%</w:t>
                  </w:r>
                </w:p>
              </w:tc>
              <w:tc>
                <w:tcPr>
                  <w:tcW w:w="709" w:type="dxa"/>
                  <w:shd w:val="clear" w:color="auto" w:fill="FF0000"/>
                </w:tcPr>
                <w:p w:rsidR="00D56F2E" w:rsidRDefault="00C17987" w:rsidP="00D56F2E">
                  <w:pPr>
                    <w:spacing w:after="0"/>
                    <w:rPr>
                      <w:rFonts w:cs="Arial"/>
                      <w:sz w:val="20"/>
                    </w:rPr>
                  </w:pPr>
                  <w:r>
                    <w:rPr>
                      <w:rFonts w:cs="Arial"/>
                      <w:sz w:val="20"/>
                    </w:rPr>
                    <w:t>-45%</w:t>
                  </w:r>
                </w:p>
              </w:tc>
            </w:tr>
            <w:tr w:rsidR="00D56F2E" w:rsidTr="00A55CD1">
              <w:tc>
                <w:tcPr>
                  <w:tcW w:w="1008" w:type="dxa"/>
                </w:tcPr>
                <w:p w:rsidR="00D56F2E" w:rsidRDefault="00D56F2E" w:rsidP="00D56F2E">
                  <w:pPr>
                    <w:spacing w:after="0"/>
                    <w:rPr>
                      <w:rFonts w:cs="Arial"/>
                      <w:sz w:val="20"/>
                    </w:rPr>
                  </w:pPr>
                  <w:r>
                    <w:rPr>
                      <w:rFonts w:cs="Arial"/>
                      <w:sz w:val="20"/>
                    </w:rPr>
                    <w:t>Writing</w:t>
                  </w:r>
                </w:p>
              </w:tc>
              <w:tc>
                <w:tcPr>
                  <w:tcW w:w="715" w:type="dxa"/>
                </w:tcPr>
                <w:p w:rsidR="00D56F2E" w:rsidRDefault="00C17987" w:rsidP="00D56F2E">
                  <w:pPr>
                    <w:spacing w:after="0"/>
                    <w:rPr>
                      <w:rFonts w:cs="Arial"/>
                      <w:sz w:val="20"/>
                    </w:rPr>
                  </w:pPr>
                  <w:r>
                    <w:rPr>
                      <w:rFonts w:cs="Arial"/>
                      <w:sz w:val="20"/>
                    </w:rPr>
                    <w:t>38%</w:t>
                  </w:r>
                </w:p>
              </w:tc>
              <w:tc>
                <w:tcPr>
                  <w:tcW w:w="709" w:type="dxa"/>
                </w:tcPr>
                <w:p w:rsidR="00D56F2E" w:rsidRDefault="00C17987" w:rsidP="00D56F2E">
                  <w:pPr>
                    <w:spacing w:after="0"/>
                    <w:rPr>
                      <w:rFonts w:cs="Arial"/>
                      <w:sz w:val="20"/>
                    </w:rPr>
                  </w:pPr>
                  <w:r>
                    <w:rPr>
                      <w:rFonts w:cs="Arial"/>
                      <w:sz w:val="20"/>
                    </w:rPr>
                    <w:t>83%</w:t>
                  </w:r>
                </w:p>
              </w:tc>
              <w:tc>
                <w:tcPr>
                  <w:tcW w:w="709" w:type="dxa"/>
                </w:tcPr>
                <w:p w:rsidR="00D56F2E" w:rsidRDefault="00C17987" w:rsidP="00D56F2E">
                  <w:pPr>
                    <w:spacing w:after="0"/>
                    <w:rPr>
                      <w:rFonts w:cs="Arial"/>
                      <w:sz w:val="20"/>
                    </w:rPr>
                  </w:pPr>
                  <w:r>
                    <w:rPr>
                      <w:rFonts w:cs="Arial"/>
                      <w:sz w:val="20"/>
                    </w:rPr>
                    <w:t>-54%</w:t>
                  </w:r>
                </w:p>
              </w:tc>
              <w:tc>
                <w:tcPr>
                  <w:tcW w:w="709" w:type="dxa"/>
                  <w:shd w:val="clear" w:color="auto" w:fill="00B050"/>
                </w:tcPr>
                <w:p w:rsidR="00D56F2E" w:rsidRDefault="00C17987" w:rsidP="00D56F2E">
                  <w:pPr>
                    <w:spacing w:after="0"/>
                    <w:rPr>
                      <w:rFonts w:cs="Arial"/>
                      <w:sz w:val="20"/>
                    </w:rPr>
                  </w:pPr>
                  <w:r>
                    <w:rPr>
                      <w:rFonts w:cs="Arial"/>
                      <w:sz w:val="20"/>
                    </w:rPr>
                    <w:t>-45%</w:t>
                  </w:r>
                </w:p>
              </w:tc>
            </w:tr>
            <w:tr w:rsidR="00D56F2E" w:rsidTr="00A55CD1">
              <w:tc>
                <w:tcPr>
                  <w:tcW w:w="1008" w:type="dxa"/>
                </w:tcPr>
                <w:p w:rsidR="00D56F2E" w:rsidRDefault="00D56F2E" w:rsidP="00D56F2E">
                  <w:pPr>
                    <w:spacing w:after="0"/>
                    <w:rPr>
                      <w:rFonts w:cs="Arial"/>
                      <w:sz w:val="20"/>
                    </w:rPr>
                  </w:pPr>
                  <w:r>
                    <w:rPr>
                      <w:rFonts w:cs="Arial"/>
                      <w:sz w:val="20"/>
                    </w:rPr>
                    <w:t>Maths</w:t>
                  </w:r>
                </w:p>
              </w:tc>
              <w:tc>
                <w:tcPr>
                  <w:tcW w:w="715" w:type="dxa"/>
                </w:tcPr>
                <w:p w:rsidR="00D56F2E" w:rsidRDefault="00C17987" w:rsidP="00D56F2E">
                  <w:pPr>
                    <w:spacing w:after="0"/>
                    <w:rPr>
                      <w:rFonts w:cs="Arial"/>
                      <w:sz w:val="20"/>
                    </w:rPr>
                  </w:pPr>
                  <w:r>
                    <w:rPr>
                      <w:rFonts w:cs="Arial"/>
                      <w:sz w:val="20"/>
                    </w:rPr>
                    <w:t>63%</w:t>
                  </w:r>
                </w:p>
              </w:tc>
              <w:tc>
                <w:tcPr>
                  <w:tcW w:w="709" w:type="dxa"/>
                </w:tcPr>
                <w:p w:rsidR="00D56F2E" w:rsidRDefault="00C17987" w:rsidP="00D56F2E">
                  <w:pPr>
                    <w:spacing w:after="0"/>
                    <w:rPr>
                      <w:rFonts w:cs="Arial"/>
                      <w:sz w:val="20"/>
                    </w:rPr>
                  </w:pPr>
                  <w:r>
                    <w:rPr>
                      <w:rFonts w:cs="Arial"/>
                      <w:sz w:val="20"/>
                    </w:rPr>
                    <w:t>79%</w:t>
                  </w:r>
                </w:p>
              </w:tc>
              <w:tc>
                <w:tcPr>
                  <w:tcW w:w="709" w:type="dxa"/>
                </w:tcPr>
                <w:p w:rsidR="00D56F2E" w:rsidRDefault="00C17987" w:rsidP="00D56F2E">
                  <w:pPr>
                    <w:spacing w:after="0"/>
                    <w:rPr>
                      <w:rFonts w:cs="Arial"/>
                      <w:sz w:val="20"/>
                    </w:rPr>
                  </w:pPr>
                  <w:r>
                    <w:rPr>
                      <w:rFonts w:cs="Arial"/>
                      <w:sz w:val="20"/>
                    </w:rPr>
                    <w:t>-35%</w:t>
                  </w:r>
                </w:p>
              </w:tc>
              <w:tc>
                <w:tcPr>
                  <w:tcW w:w="709" w:type="dxa"/>
                  <w:shd w:val="clear" w:color="auto" w:fill="00B050"/>
                </w:tcPr>
                <w:p w:rsidR="00D56F2E" w:rsidRDefault="00C17987" w:rsidP="00D56F2E">
                  <w:pPr>
                    <w:spacing w:after="0"/>
                    <w:rPr>
                      <w:rFonts w:cs="Arial"/>
                      <w:sz w:val="20"/>
                    </w:rPr>
                  </w:pPr>
                  <w:r>
                    <w:rPr>
                      <w:rFonts w:cs="Arial"/>
                      <w:sz w:val="20"/>
                    </w:rPr>
                    <w:t>-16%</w:t>
                  </w:r>
                </w:p>
              </w:tc>
            </w:tr>
          </w:tbl>
          <w:p w:rsidR="00D56F2E" w:rsidRDefault="00D56F2E" w:rsidP="002473F2">
            <w:pPr>
              <w:spacing w:after="0"/>
              <w:rPr>
                <w:rFonts w:cs="Arial"/>
                <w:sz w:val="20"/>
              </w:rPr>
            </w:pPr>
          </w:p>
          <w:p w:rsidR="00A55CD1" w:rsidRDefault="00B350AD" w:rsidP="002473F2">
            <w:pPr>
              <w:spacing w:after="0"/>
              <w:rPr>
                <w:rFonts w:cs="Arial"/>
                <w:sz w:val="20"/>
              </w:rPr>
            </w:pPr>
            <w:r>
              <w:rPr>
                <w:rFonts w:cs="Arial"/>
                <w:sz w:val="20"/>
              </w:rPr>
              <w:t>Writing still needs to be closed in some year groups. It is the only subject where some PP children have made less than expected progress and gone from EXS to WTS or GDS to EXS.</w:t>
            </w:r>
          </w:p>
          <w:p w:rsidR="00114DE6" w:rsidRDefault="00114DE6" w:rsidP="002473F2">
            <w:pPr>
              <w:spacing w:after="0"/>
              <w:rPr>
                <w:rFonts w:cs="Arial"/>
                <w:sz w:val="20"/>
              </w:rPr>
            </w:pPr>
          </w:p>
          <w:p w:rsidR="00114DE6" w:rsidRPr="00D56F2E" w:rsidRDefault="00114DE6" w:rsidP="002473F2">
            <w:pPr>
              <w:spacing w:after="0"/>
              <w:rPr>
                <w:rFonts w:cs="Arial"/>
                <w:sz w:val="20"/>
              </w:rPr>
            </w:pPr>
            <w:r>
              <w:rPr>
                <w:rFonts w:cs="Arial"/>
                <w:sz w:val="20"/>
              </w:rPr>
              <w:t>Tracking Pupil Premium children document can be found attached.</w:t>
            </w:r>
          </w:p>
        </w:tc>
        <w:tc>
          <w:tcPr>
            <w:tcW w:w="3252" w:type="dxa"/>
            <w:tcMar>
              <w:top w:w="57" w:type="dxa"/>
              <w:bottom w:w="57" w:type="dxa"/>
            </w:tcMar>
          </w:tcPr>
          <w:p w:rsidR="002473F2" w:rsidRPr="00C568A6" w:rsidRDefault="00C568A6" w:rsidP="00C568A6">
            <w:pPr>
              <w:pStyle w:val="ListParagraph"/>
              <w:numPr>
                <w:ilvl w:val="0"/>
                <w:numId w:val="16"/>
              </w:numPr>
              <w:spacing w:after="0"/>
              <w:rPr>
                <w:rFonts w:cs="Arial"/>
              </w:rPr>
            </w:pPr>
            <w:r w:rsidRPr="00C568A6">
              <w:rPr>
                <w:rFonts w:cs="Arial"/>
                <w:sz w:val="20"/>
              </w:rPr>
              <w:t>I will continue with doing a refresher of what PP is at the beginning of the year along with a run-down of the PP children that are in each class. I will give more time for teachers to meet to discuss what works well for these children.</w:t>
            </w:r>
          </w:p>
          <w:p w:rsidR="00C568A6" w:rsidRPr="00C568A6" w:rsidRDefault="00C568A6" w:rsidP="00C568A6">
            <w:pPr>
              <w:pStyle w:val="ListParagraph"/>
              <w:numPr>
                <w:ilvl w:val="0"/>
                <w:numId w:val="16"/>
              </w:numPr>
              <w:spacing w:after="0"/>
              <w:rPr>
                <w:rFonts w:cs="Arial"/>
              </w:rPr>
            </w:pPr>
            <w:r>
              <w:rPr>
                <w:rFonts w:cs="Arial"/>
                <w:sz w:val="20"/>
              </w:rPr>
              <w:t>Making PP a focus in Pupil Progress meetings will continue as well as it enhances the importance of PP and catering for the disadvantaged children in the school.</w:t>
            </w:r>
          </w:p>
        </w:tc>
        <w:tc>
          <w:tcPr>
            <w:tcW w:w="1201" w:type="dxa"/>
          </w:tcPr>
          <w:p w:rsidR="002473F2" w:rsidRPr="00BE08B3" w:rsidRDefault="00D150C2" w:rsidP="002473F2">
            <w:pPr>
              <w:spacing w:after="0"/>
              <w:rPr>
                <w:rFonts w:cs="Arial"/>
                <w:b/>
              </w:rPr>
            </w:pPr>
            <w:r>
              <w:rPr>
                <w:rFonts w:cs="Arial"/>
                <w:b/>
              </w:rPr>
              <w:t>£47,580</w:t>
            </w:r>
          </w:p>
        </w:tc>
      </w:tr>
      <w:tr w:rsidR="002473F2" w:rsidRPr="00BE08B3" w:rsidTr="00D150C2">
        <w:trPr>
          <w:trHeight w:val="53"/>
        </w:trPr>
        <w:tc>
          <w:tcPr>
            <w:tcW w:w="2127" w:type="dxa"/>
            <w:tcMar>
              <w:top w:w="57" w:type="dxa"/>
              <w:bottom w:w="57" w:type="dxa"/>
            </w:tcMar>
          </w:tcPr>
          <w:p w:rsidR="002473F2" w:rsidRPr="0054366E" w:rsidRDefault="002473F2" w:rsidP="002473F2">
            <w:r w:rsidRPr="0054366E">
              <w:t>To raise self-esteem and aspiration for disadvantaged pupils – ensuring that parents know the importance of education</w:t>
            </w:r>
          </w:p>
        </w:tc>
        <w:tc>
          <w:tcPr>
            <w:tcW w:w="3969" w:type="dxa"/>
            <w:tcMar>
              <w:top w:w="57" w:type="dxa"/>
              <w:bottom w:w="57" w:type="dxa"/>
            </w:tcMar>
          </w:tcPr>
          <w:p w:rsidR="0039514A" w:rsidRPr="0039514A" w:rsidRDefault="0039514A" w:rsidP="0039514A">
            <w:pPr>
              <w:pStyle w:val="ListParagraph"/>
              <w:numPr>
                <w:ilvl w:val="0"/>
                <w:numId w:val="14"/>
              </w:numPr>
              <w:spacing w:after="0"/>
              <w:rPr>
                <w:rFonts w:cs="Arial"/>
                <w:sz w:val="18"/>
                <w:szCs w:val="18"/>
              </w:rPr>
            </w:pPr>
            <w:r w:rsidRPr="0039514A">
              <w:rPr>
                <w:rFonts w:cs="Arial"/>
                <w:sz w:val="18"/>
                <w:szCs w:val="18"/>
              </w:rPr>
              <w:t>Provide free clubs and subsidise school trips.</w:t>
            </w:r>
          </w:p>
          <w:p w:rsidR="0039514A" w:rsidRPr="0039514A" w:rsidRDefault="0039514A" w:rsidP="0039514A">
            <w:pPr>
              <w:pStyle w:val="ListParagraph"/>
              <w:numPr>
                <w:ilvl w:val="0"/>
                <w:numId w:val="14"/>
              </w:numPr>
              <w:spacing w:after="0"/>
              <w:rPr>
                <w:rFonts w:cs="Arial"/>
                <w:sz w:val="18"/>
                <w:szCs w:val="18"/>
              </w:rPr>
            </w:pPr>
            <w:r w:rsidRPr="0039514A">
              <w:rPr>
                <w:rFonts w:cs="Arial"/>
                <w:sz w:val="18"/>
                <w:szCs w:val="18"/>
              </w:rPr>
              <w:t>Uniform provided for the disadvantaged families as and when they are in need of it.</w:t>
            </w:r>
          </w:p>
          <w:p w:rsidR="0039514A" w:rsidRPr="0039514A" w:rsidRDefault="0039514A" w:rsidP="0039514A">
            <w:pPr>
              <w:pStyle w:val="ListParagraph"/>
              <w:numPr>
                <w:ilvl w:val="0"/>
                <w:numId w:val="14"/>
              </w:numPr>
              <w:spacing w:after="0"/>
              <w:rPr>
                <w:rFonts w:cs="Arial"/>
                <w:sz w:val="18"/>
                <w:szCs w:val="18"/>
              </w:rPr>
            </w:pPr>
            <w:r w:rsidRPr="0039514A">
              <w:rPr>
                <w:rFonts w:cs="Arial"/>
                <w:sz w:val="18"/>
                <w:szCs w:val="18"/>
              </w:rPr>
              <w:t>Forest school – providing opportunities for children that they wouldn’t necessarily get outside of school.</w:t>
            </w:r>
          </w:p>
          <w:p w:rsidR="002473F2" w:rsidRDefault="0039514A" w:rsidP="0039514A">
            <w:pPr>
              <w:pStyle w:val="ListParagraph"/>
              <w:numPr>
                <w:ilvl w:val="0"/>
                <w:numId w:val="14"/>
              </w:numPr>
              <w:spacing w:after="0"/>
              <w:rPr>
                <w:rFonts w:cs="Arial"/>
                <w:sz w:val="18"/>
                <w:szCs w:val="18"/>
              </w:rPr>
            </w:pPr>
            <w:r w:rsidRPr="0039514A">
              <w:rPr>
                <w:rFonts w:cs="Arial"/>
                <w:sz w:val="18"/>
                <w:szCs w:val="18"/>
              </w:rPr>
              <w:t>Outside agency support: Educational Psychologist, Behaviour team, ASD and ADHD support, EWO.</w:t>
            </w:r>
          </w:p>
          <w:p w:rsidR="0039514A" w:rsidRPr="0039514A" w:rsidRDefault="0039514A" w:rsidP="0039514A">
            <w:pPr>
              <w:pStyle w:val="ListParagraph"/>
              <w:numPr>
                <w:ilvl w:val="0"/>
                <w:numId w:val="14"/>
              </w:numPr>
              <w:spacing w:after="0"/>
              <w:rPr>
                <w:rFonts w:cs="Arial"/>
                <w:sz w:val="18"/>
                <w:szCs w:val="18"/>
              </w:rPr>
            </w:pPr>
            <w:r w:rsidRPr="0039514A">
              <w:rPr>
                <w:rFonts w:cs="Arial"/>
                <w:sz w:val="18"/>
                <w:szCs w:val="18"/>
              </w:rPr>
              <w:t>Completion of the Well-being Award for schools – thus improving Wellbeing for all children in the school.</w:t>
            </w:r>
          </w:p>
        </w:tc>
        <w:tc>
          <w:tcPr>
            <w:tcW w:w="4260" w:type="dxa"/>
            <w:tcMar>
              <w:top w:w="57" w:type="dxa"/>
              <w:bottom w:w="57" w:type="dxa"/>
            </w:tcMar>
          </w:tcPr>
          <w:p w:rsidR="002473F2" w:rsidRDefault="00E35285" w:rsidP="002473F2">
            <w:pPr>
              <w:spacing w:after="0"/>
              <w:rPr>
                <w:rFonts w:cs="Arial"/>
                <w:sz w:val="20"/>
              </w:rPr>
            </w:pPr>
            <w:r>
              <w:rPr>
                <w:rFonts w:cs="Arial"/>
                <w:sz w:val="20"/>
              </w:rPr>
              <w:t>Data has improved across the school and gaps have been closed in most subjects.</w:t>
            </w:r>
          </w:p>
          <w:p w:rsidR="00AD0121" w:rsidRDefault="00AD0121" w:rsidP="002473F2">
            <w:pPr>
              <w:spacing w:after="0"/>
              <w:rPr>
                <w:rFonts w:cs="Arial"/>
                <w:sz w:val="20"/>
              </w:rPr>
            </w:pPr>
            <w:r>
              <w:rPr>
                <w:rFonts w:cs="Arial"/>
                <w:sz w:val="20"/>
              </w:rPr>
              <w:t>Uniform has been provided for some disadvantaged families across the school and forest school is part of the curriculum that has been provided for all.</w:t>
            </w:r>
          </w:p>
          <w:p w:rsidR="00E35285" w:rsidRPr="00E35285" w:rsidRDefault="00E35285" w:rsidP="002473F2">
            <w:pPr>
              <w:spacing w:after="0"/>
              <w:rPr>
                <w:rFonts w:cs="Arial"/>
                <w:sz w:val="20"/>
              </w:rPr>
            </w:pPr>
          </w:p>
        </w:tc>
        <w:tc>
          <w:tcPr>
            <w:tcW w:w="3252" w:type="dxa"/>
            <w:tcMar>
              <w:top w:w="57" w:type="dxa"/>
              <w:bottom w:w="57" w:type="dxa"/>
            </w:tcMar>
          </w:tcPr>
          <w:p w:rsidR="002473F2" w:rsidRDefault="006F25F9" w:rsidP="006F25F9">
            <w:pPr>
              <w:pStyle w:val="ListParagraph"/>
              <w:numPr>
                <w:ilvl w:val="0"/>
                <w:numId w:val="17"/>
              </w:numPr>
              <w:spacing w:after="0"/>
              <w:rPr>
                <w:rFonts w:cs="Arial"/>
                <w:sz w:val="18"/>
              </w:rPr>
            </w:pPr>
            <w:r>
              <w:rPr>
                <w:rFonts w:cs="Arial"/>
                <w:sz w:val="18"/>
              </w:rPr>
              <w:t>Due to the fact that many children have missed a great deal of school and action plan needs to be created for the children who are disadvantaged as it is likely they would not have completed a great deal of schooling at home.</w:t>
            </w:r>
          </w:p>
          <w:p w:rsidR="006F25F9" w:rsidRDefault="0095281C" w:rsidP="006F25F9">
            <w:pPr>
              <w:pStyle w:val="ListParagraph"/>
              <w:numPr>
                <w:ilvl w:val="0"/>
                <w:numId w:val="17"/>
              </w:numPr>
              <w:spacing w:after="0"/>
              <w:rPr>
                <w:rFonts w:cs="Arial"/>
                <w:sz w:val="18"/>
              </w:rPr>
            </w:pPr>
            <w:r>
              <w:rPr>
                <w:rFonts w:cs="Arial"/>
                <w:sz w:val="18"/>
              </w:rPr>
              <w:t>Baselines will be t</w:t>
            </w:r>
            <w:r w:rsidR="006F25F9">
              <w:rPr>
                <w:rFonts w:cs="Arial"/>
                <w:sz w:val="18"/>
              </w:rPr>
              <w:t>aken at the start of the year and that will help us signpost who needs extra lessons to catch up on what has been missed.</w:t>
            </w:r>
          </w:p>
          <w:p w:rsidR="006F25F9" w:rsidRPr="006F25F9" w:rsidRDefault="006F25F9" w:rsidP="006F25F9">
            <w:pPr>
              <w:pStyle w:val="ListParagraph"/>
              <w:numPr>
                <w:ilvl w:val="0"/>
                <w:numId w:val="17"/>
              </w:numPr>
              <w:spacing w:after="0"/>
              <w:rPr>
                <w:rFonts w:cs="Arial"/>
                <w:sz w:val="18"/>
              </w:rPr>
            </w:pPr>
            <w:r>
              <w:rPr>
                <w:rFonts w:cs="Arial"/>
                <w:sz w:val="18"/>
              </w:rPr>
              <w:t xml:space="preserve">Wellbeing of these children will be a focus and plans will be put in place to ensure they </w:t>
            </w:r>
            <w:r w:rsidR="0095281C">
              <w:rPr>
                <w:rFonts w:cs="Arial"/>
                <w:sz w:val="18"/>
              </w:rPr>
              <w:t>have what they need to succeed next year.</w:t>
            </w:r>
          </w:p>
        </w:tc>
        <w:tc>
          <w:tcPr>
            <w:tcW w:w="1201" w:type="dxa"/>
          </w:tcPr>
          <w:p w:rsidR="002473F2" w:rsidRPr="00BE08B3" w:rsidRDefault="00D150C2" w:rsidP="002473F2">
            <w:pPr>
              <w:spacing w:after="0"/>
              <w:rPr>
                <w:rFonts w:cs="Arial"/>
                <w:b/>
              </w:rPr>
            </w:pPr>
            <w:r>
              <w:rPr>
                <w:rFonts w:cs="Arial"/>
                <w:b/>
              </w:rPr>
              <w:t>£2,500</w:t>
            </w:r>
          </w:p>
        </w:tc>
      </w:tr>
      <w:tr w:rsidR="002473F2" w:rsidRPr="00BE08B3" w:rsidTr="00D150C2">
        <w:trPr>
          <w:trHeight w:val="53"/>
        </w:trPr>
        <w:tc>
          <w:tcPr>
            <w:tcW w:w="2127" w:type="dxa"/>
            <w:tcMar>
              <w:top w:w="57" w:type="dxa"/>
              <w:bottom w:w="57" w:type="dxa"/>
            </w:tcMar>
          </w:tcPr>
          <w:p w:rsidR="002473F2" w:rsidRDefault="002473F2" w:rsidP="002473F2">
            <w:r w:rsidRPr="0054366E">
              <w:t>To improve the attendance of disadvantaged pupils to maximise learning opportunities and progress.</w:t>
            </w:r>
          </w:p>
        </w:tc>
        <w:tc>
          <w:tcPr>
            <w:tcW w:w="3969" w:type="dxa"/>
            <w:tcMar>
              <w:top w:w="57" w:type="dxa"/>
              <w:bottom w:w="57" w:type="dxa"/>
            </w:tcMar>
          </w:tcPr>
          <w:p w:rsidR="004021AA" w:rsidRPr="004021AA" w:rsidRDefault="004021AA" w:rsidP="004021AA">
            <w:pPr>
              <w:pStyle w:val="ListParagraph"/>
              <w:numPr>
                <w:ilvl w:val="0"/>
                <w:numId w:val="15"/>
              </w:numPr>
              <w:spacing w:after="0"/>
              <w:rPr>
                <w:rFonts w:cs="Arial"/>
                <w:sz w:val="18"/>
                <w:szCs w:val="18"/>
              </w:rPr>
            </w:pPr>
            <w:r w:rsidRPr="004021AA">
              <w:rPr>
                <w:rFonts w:cs="Arial"/>
                <w:sz w:val="18"/>
                <w:szCs w:val="18"/>
              </w:rPr>
              <w:t>Increasing the monitoring of lateness in the school.</w:t>
            </w:r>
          </w:p>
          <w:p w:rsidR="004021AA" w:rsidRPr="004021AA" w:rsidRDefault="004021AA" w:rsidP="004021AA">
            <w:pPr>
              <w:pStyle w:val="ListParagraph"/>
              <w:numPr>
                <w:ilvl w:val="0"/>
                <w:numId w:val="15"/>
              </w:numPr>
              <w:spacing w:after="0"/>
              <w:rPr>
                <w:rFonts w:cs="Arial"/>
                <w:sz w:val="18"/>
                <w:szCs w:val="18"/>
              </w:rPr>
            </w:pPr>
            <w:r w:rsidRPr="004021AA">
              <w:rPr>
                <w:rFonts w:cs="Arial"/>
                <w:sz w:val="18"/>
                <w:szCs w:val="18"/>
              </w:rPr>
              <w:t>Targeted tracking and support from Deputy Inclusion Leader to reduce persistent absentees.</w:t>
            </w:r>
          </w:p>
          <w:p w:rsidR="004021AA" w:rsidRPr="004021AA" w:rsidRDefault="004021AA" w:rsidP="004021AA">
            <w:pPr>
              <w:pStyle w:val="ListParagraph"/>
              <w:numPr>
                <w:ilvl w:val="0"/>
                <w:numId w:val="15"/>
              </w:numPr>
              <w:spacing w:after="0"/>
              <w:rPr>
                <w:rFonts w:cs="Arial"/>
                <w:sz w:val="18"/>
                <w:szCs w:val="18"/>
              </w:rPr>
            </w:pPr>
            <w:r w:rsidRPr="004021AA">
              <w:rPr>
                <w:rFonts w:cs="Arial"/>
                <w:sz w:val="18"/>
                <w:szCs w:val="18"/>
              </w:rPr>
              <w:t>Pupil Premium focus group on attendance.</w:t>
            </w:r>
          </w:p>
          <w:p w:rsidR="002473F2" w:rsidRDefault="004021AA" w:rsidP="004021AA">
            <w:pPr>
              <w:pStyle w:val="ListParagraph"/>
              <w:numPr>
                <w:ilvl w:val="0"/>
                <w:numId w:val="15"/>
              </w:numPr>
              <w:spacing w:after="0"/>
              <w:rPr>
                <w:rFonts w:cs="Arial"/>
                <w:sz w:val="18"/>
                <w:szCs w:val="18"/>
              </w:rPr>
            </w:pPr>
            <w:r w:rsidRPr="004021AA">
              <w:rPr>
                <w:rFonts w:cs="Arial"/>
                <w:sz w:val="18"/>
                <w:szCs w:val="18"/>
              </w:rPr>
              <w:t>All groups to be tracked.</w:t>
            </w:r>
          </w:p>
          <w:p w:rsidR="004021AA" w:rsidRDefault="004021AA" w:rsidP="004021AA">
            <w:pPr>
              <w:pStyle w:val="ListParagraph"/>
              <w:numPr>
                <w:ilvl w:val="0"/>
                <w:numId w:val="15"/>
              </w:numPr>
              <w:spacing w:after="0"/>
              <w:rPr>
                <w:rFonts w:cs="Arial"/>
                <w:sz w:val="18"/>
                <w:szCs w:val="18"/>
              </w:rPr>
            </w:pPr>
            <w:r w:rsidRPr="004021AA">
              <w:rPr>
                <w:rFonts w:cs="Arial"/>
                <w:sz w:val="18"/>
                <w:szCs w:val="18"/>
              </w:rPr>
              <w:t>New approach in for behaviour for learning to motivate children to come to school each day.</w:t>
            </w:r>
          </w:p>
          <w:p w:rsidR="004021AA" w:rsidRDefault="004021AA" w:rsidP="004021AA">
            <w:pPr>
              <w:pStyle w:val="ListParagraph"/>
              <w:numPr>
                <w:ilvl w:val="0"/>
                <w:numId w:val="15"/>
              </w:numPr>
              <w:spacing w:after="0"/>
              <w:rPr>
                <w:rFonts w:cs="Arial"/>
                <w:sz w:val="18"/>
                <w:szCs w:val="18"/>
              </w:rPr>
            </w:pPr>
            <w:r w:rsidRPr="004021AA">
              <w:rPr>
                <w:rFonts w:cs="Arial"/>
                <w:sz w:val="18"/>
                <w:szCs w:val="18"/>
              </w:rPr>
              <w:t>Walk to school strategy led by teachers taking place every day.</w:t>
            </w:r>
          </w:p>
          <w:p w:rsidR="004021AA" w:rsidRPr="004021AA" w:rsidRDefault="004021AA" w:rsidP="004021AA">
            <w:pPr>
              <w:pStyle w:val="ListParagraph"/>
              <w:numPr>
                <w:ilvl w:val="0"/>
                <w:numId w:val="15"/>
              </w:numPr>
              <w:spacing w:after="0"/>
              <w:rPr>
                <w:rFonts w:cs="Arial"/>
                <w:sz w:val="18"/>
                <w:szCs w:val="18"/>
              </w:rPr>
            </w:pPr>
            <w:r w:rsidRPr="004021AA">
              <w:rPr>
                <w:rFonts w:cs="Arial"/>
                <w:sz w:val="18"/>
                <w:szCs w:val="18"/>
              </w:rPr>
              <w:t>End of term prizes for the children who have achieved 100% attendance over the year.</w:t>
            </w:r>
          </w:p>
        </w:tc>
        <w:tc>
          <w:tcPr>
            <w:tcW w:w="4260" w:type="dxa"/>
            <w:tcMar>
              <w:top w:w="57" w:type="dxa"/>
              <w:bottom w:w="57" w:type="dxa"/>
            </w:tcMar>
          </w:tcPr>
          <w:p w:rsidR="0072362F" w:rsidRDefault="0072362F" w:rsidP="0072362F">
            <w:pPr>
              <w:tabs>
                <w:tab w:val="left" w:pos="1275"/>
              </w:tabs>
              <w:rPr>
                <w:rFonts w:cs="Arial"/>
                <w:sz w:val="20"/>
              </w:rPr>
            </w:pPr>
            <w:r>
              <w:rPr>
                <w:rFonts w:cs="Arial"/>
                <w:sz w:val="20"/>
              </w:rPr>
              <w:t>Attendance</w:t>
            </w:r>
          </w:p>
          <w:tbl>
            <w:tblPr>
              <w:tblStyle w:val="TableGrid"/>
              <w:tblW w:w="0" w:type="auto"/>
              <w:tblLayout w:type="fixed"/>
              <w:tblLook w:val="04A0" w:firstRow="1" w:lastRow="0" w:firstColumn="1" w:lastColumn="0" w:noHBand="0" w:noVBand="1"/>
            </w:tblPr>
            <w:tblGrid>
              <w:gridCol w:w="731"/>
              <w:gridCol w:w="992"/>
              <w:gridCol w:w="993"/>
              <w:gridCol w:w="1318"/>
            </w:tblGrid>
            <w:tr w:rsidR="0072362F" w:rsidTr="00E35285">
              <w:tc>
                <w:tcPr>
                  <w:tcW w:w="731" w:type="dxa"/>
                </w:tcPr>
                <w:p w:rsidR="0072362F" w:rsidRDefault="00C568A6" w:rsidP="0072362F">
                  <w:pPr>
                    <w:tabs>
                      <w:tab w:val="left" w:pos="1275"/>
                    </w:tabs>
                    <w:rPr>
                      <w:rFonts w:cs="Arial"/>
                      <w:sz w:val="20"/>
                    </w:rPr>
                  </w:pPr>
                  <w:r>
                    <w:rPr>
                      <w:rFonts w:cs="Arial"/>
                      <w:sz w:val="20"/>
                    </w:rPr>
                    <w:t>Y1</w:t>
                  </w:r>
                </w:p>
              </w:tc>
              <w:tc>
                <w:tcPr>
                  <w:tcW w:w="992" w:type="dxa"/>
                </w:tcPr>
                <w:p w:rsidR="0072362F" w:rsidRDefault="00E35285" w:rsidP="0072362F">
                  <w:pPr>
                    <w:tabs>
                      <w:tab w:val="left" w:pos="1275"/>
                    </w:tabs>
                    <w:rPr>
                      <w:rFonts w:cs="Arial"/>
                      <w:sz w:val="20"/>
                    </w:rPr>
                  </w:pPr>
                  <w:r>
                    <w:rPr>
                      <w:rFonts w:cs="Arial"/>
                      <w:sz w:val="20"/>
                    </w:rPr>
                    <w:t>2018/19</w:t>
                  </w:r>
                </w:p>
              </w:tc>
              <w:tc>
                <w:tcPr>
                  <w:tcW w:w="993" w:type="dxa"/>
                </w:tcPr>
                <w:p w:rsidR="0072362F" w:rsidRDefault="00E35285" w:rsidP="0072362F">
                  <w:pPr>
                    <w:tabs>
                      <w:tab w:val="left" w:pos="1275"/>
                    </w:tabs>
                    <w:rPr>
                      <w:rFonts w:cs="Arial"/>
                      <w:sz w:val="20"/>
                    </w:rPr>
                  </w:pPr>
                  <w:r>
                    <w:rPr>
                      <w:rFonts w:cs="Arial"/>
                      <w:sz w:val="20"/>
                    </w:rPr>
                    <w:t>2019/20</w:t>
                  </w:r>
                </w:p>
              </w:tc>
              <w:tc>
                <w:tcPr>
                  <w:tcW w:w="1318" w:type="dxa"/>
                </w:tcPr>
                <w:p w:rsidR="0072362F" w:rsidRDefault="00E35285" w:rsidP="0072362F">
                  <w:pPr>
                    <w:tabs>
                      <w:tab w:val="left" w:pos="1275"/>
                    </w:tabs>
                    <w:rPr>
                      <w:rFonts w:cs="Arial"/>
                      <w:sz w:val="20"/>
                    </w:rPr>
                  </w:pPr>
                  <w:r>
                    <w:rPr>
                      <w:rFonts w:cs="Arial"/>
                      <w:sz w:val="20"/>
                    </w:rPr>
                    <w:t>Difference</w:t>
                  </w:r>
                </w:p>
              </w:tc>
            </w:tr>
            <w:tr w:rsidR="0072362F" w:rsidTr="00D150C2">
              <w:trPr>
                <w:trHeight w:val="76"/>
              </w:trPr>
              <w:tc>
                <w:tcPr>
                  <w:tcW w:w="731" w:type="dxa"/>
                </w:tcPr>
                <w:p w:rsidR="0072362F" w:rsidRDefault="00E35285" w:rsidP="0072362F">
                  <w:pPr>
                    <w:tabs>
                      <w:tab w:val="left" w:pos="1275"/>
                    </w:tabs>
                    <w:rPr>
                      <w:rFonts w:cs="Arial"/>
                      <w:sz w:val="20"/>
                    </w:rPr>
                  </w:pPr>
                  <w:r>
                    <w:rPr>
                      <w:rFonts w:cs="Arial"/>
                      <w:sz w:val="20"/>
                    </w:rPr>
                    <w:t>PP</w:t>
                  </w:r>
                  <w:r w:rsidR="00C568A6">
                    <w:rPr>
                      <w:rFonts w:cs="Arial"/>
                      <w:sz w:val="20"/>
                    </w:rPr>
                    <w:t xml:space="preserve"> (4)</w:t>
                  </w:r>
                </w:p>
              </w:tc>
              <w:tc>
                <w:tcPr>
                  <w:tcW w:w="992" w:type="dxa"/>
                </w:tcPr>
                <w:p w:rsidR="0072362F" w:rsidRDefault="00C568A6" w:rsidP="0072362F">
                  <w:pPr>
                    <w:tabs>
                      <w:tab w:val="left" w:pos="1275"/>
                    </w:tabs>
                    <w:rPr>
                      <w:rFonts w:cs="Arial"/>
                      <w:sz w:val="20"/>
                    </w:rPr>
                  </w:pPr>
                  <w:r>
                    <w:rPr>
                      <w:rFonts w:cs="Arial"/>
                      <w:sz w:val="20"/>
                    </w:rPr>
                    <w:t>93.49%</w:t>
                  </w:r>
                </w:p>
              </w:tc>
              <w:tc>
                <w:tcPr>
                  <w:tcW w:w="993" w:type="dxa"/>
                </w:tcPr>
                <w:p w:rsidR="0072362F" w:rsidRDefault="00C568A6" w:rsidP="0072362F">
                  <w:pPr>
                    <w:tabs>
                      <w:tab w:val="left" w:pos="1275"/>
                    </w:tabs>
                    <w:rPr>
                      <w:rFonts w:cs="Arial"/>
                      <w:sz w:val="20"/>
                    </w:rPr>
                  </w:pPr>
                  <w:r>
                    <w:rPr>
                      <w:rFonts w:cs="Arial"/>
                      <w:sz w:val="20"/>
                    </w:rPr>
                    <w:t>94.74%</w:t>
                  </w:r>
                </w:p>
              </w:tc>
              <w:tc>
                <w:tcPr>
                  <w:tcW w:w="1318" w:type="dxa"/>
                  <w:shd w:val="clear" w:color="auto" w:fill="00B050"/>
                </w:tcPr>
                <w:p w:rsidR="0072362F" w:rsidRDefault="00C568A6" w:rsidP="0072362F">
                  <w:pPr>
                    <w:tabs>
                      <w:tab w:val="left" w:pos="1275"/>
                    </w:tabs>
                    <w:rPr>
                      <w:rFonts w:cs="Arial"/>
                      <w:sz w:val="20"/>
                    </w:rPr>
                  </w:pPr>
                  <w:r>
                    <w:rPr>
                      <w:rFonts w:cs="Arial"/>
                      <w:sz w:val="20"/>
                    </w:rPr>
                    <w:t>+</w:t>
                  </w:r>
                  <w:r w:rsidR="00D150C2">
                    <w:rPr>
                      <w:rFonts w:cs="Arial"/>
                      <w:sz w:val="20"/>
                    </w:rPr>
                    <w:t>1.25%</w:t>
                  </w:r>
                </w:p>
              </w:tc>
            </w:tr>
            <w:tr w:rsidR="0072362F" w:rsidTr="00D150C2">
              <w:tc>
                <w:tcPr>
                  <w:tcW w:w="731" w:type="dxa"/>
                </w:tcPr>
                <w:p w:rsidR="0072362F" w:rsidRDefault="00E35285" w:rsidP="0072362F">
                  <w:pPr>
                    <w:tabs>
                      <w:tab w:val="left" w:pos="1275"/>
                    </w:tabs>
                    <w:rPr>
                      <w:rFonts w:cs="Arial"/>
                      <w:sz w:val="20"/>
                    </w:rPr>
                  </w:pPr>
                  <w:r>
                    <w:rPr>
                      <w:rFonts w:cs="Arial"/>
                      <w:sz w:val="20"/>
                    </w:rPr>
                    <w:t>Non PP</w:t>
                  </w:r>
                </w:p>
              </w:tc>
              <w:tc>
                <w:tcPr>
                  <w:tcW w:w="992" w:type="dxa"/>
                </w:tcPr>
                <w:p w:rsidR="0072362F" w:rsidRDefault="00D150C2" w:rsidP="0072362F">
                  <w:pPr>
                    <w:tabs>
                      <w:tab w:val="left" w:pos="1275"/>
                    </w:tabs>
                    <w:rPr>
                      <w:rFonts w:cs="Arial"/>
                      <w:sz w:val="20"/>
                    </w:rPr>
                  </w:pPr>
                  <w:r>
                    <w:rPr>
                      <w:rFonts w:cs="Arial"/>
                      <w:sz w:val="20"/>
                    </w:rPr>
                    <w:t>96.17%</w:t>
                  </w:r>
                </w:p>
              </w:tc>
              <w:tc>
                <w:tcPr>
                  <w:tcW w:w="993" w:type="dxa"/>
                </w:tcPr>
                <w:p w:rsidR="0072362F" w:rsidRDefault="00C568A6" w:rsidP="0072362F">
                  <w:pPr>
                    <w:tabs>
                      <w:tab w:val="left" w:pos="1275"/>
                    </w:tabs>
                    <w:rPr>
                      <w:rFonts w:cs="Arial"/>
                      <w:sz w:val="20"/>
                    </w:rPr>
                  </w:pPr>
                  <w:r>
                    <w:rPr>
                      <w:rFonts w:cs="Arial"/>
                      <w:sz w:val="20"/>
                    </w:rPr>
                    <w:t>97.13%</w:t>
                  </w:r>
                </w:p>
              </w:tc>
              <w:tc>
                <w:tcPr>
                  <w:tcW w:w="1318" w:type="dxa"/>
                  <w:shd w:val="clear" w:color="auto" w:fill="00B050"/>
                </w:tcPr>
                <w:p w:rsidR="0072362F" w:rsidRDefault="00D150C2" w:rsidP="0072362F">
                  <w:pPr>
                    <w:tabs>
                      <w:tab w:val="left" w:pos="1275"/>
                    </w:tabs>
                    <w:rPr>
                      <w:rFonts w:cs="Arial"/>
                      <w:sz w:val="20"/>
                    </w:rPr>
                  </w:pPr>
                  <w:r>
                    <w:rPr>
                      <w:rFonts w:cs="Arial"/>
                      <w:sz w:val="20"/>
                    </w:rPr>
                    <w:t>+0.96%</w:t>
                  </w:r>
                </w:p>
              </w:tc>
            </w:tr>
          </w:tbl>
          <w:p w:rsidR="00E35285" w:rsidRDefault="00E35285" w:rsidP="0072362F">
            <w:pPr>
              <w:tabs>
                <w:tab w:val="left" w:pos="1275"/>
              </w:tabs>
              <w:rPr>
                <w:rFonts w:cs="Arial"/>
                <w:sz w:val="20"/>
              </w:rPr>
            </w:pPr>
          </w:p>
          <w:tbl>
            <w:tblPr>
              <w:tblStyle w:val="TableGrid"/>
              <w:tblW w:w="0" w:type="auto"/>
              <w:tblLayout w:type="fixed"/>
              <w:tblLook w:val="04A0" w:firstRow="1" w:lastRow="0" w:firstColumn="1" w:lastColumn="0" w:noHBand="0" w:noVBand="1"/>
            </w:tblPr>
            <w:tblGrid>
              <w:gridCol w:w="731"/>
              <w:gridCol w:w="992"/>
              <w:gridCol w:w="993"/>
              <w:gridCol w:w="1318"/>
            </w:tblGrid>
            <w:tr w:rsidR="00C568A6" w:rsidTr="002E70E6">
              <w:tc>
                <w:tcPr>
                  <w:tcW w:w="731" w:type="dxa"/>
                </w:tcPr>
                <w:p w:rsidR="00C568A6" w:rsidRDefault="00C568A6" w:rsidP="00C568A6">
                  <w:pPr>
                    <w:tabs>
                      <w:tab w:val="left" w:pos="1275"/>
                    </w:tabs>
                    <w:rPr>
                      <w:rFonts w:cs="Arial"/>
                      <w:sz w:val="20"/>
                    </w:rPr>
                  </w:pPr>
                  <w:r>
                    <w:rPr>
                      <w:rFonts w:cs="Arial"/>
                      <w:sz w:val="20"/>
                    </w:rPr>
                    <w:t>Y2</w:t>
                  </w:r>
                </w:p>
              </w:tc>
              <w:tc>
                <w:tcPr>
                  <w:tcW w:w="992" w:type="dxa"/>
                </w:tcPr>
                <w:p w:rsidR="00C568A6" w:rsidRDefault="00C568A6" w:rsidP="00C568A6">
                  <w:pPr>
                    <w:tabs>
                      <w:tab w:val="left" w:pos="1275"/>
                    </w:tabs>
                    <w:rPr>
                      <w:rFonts w:cs="Arial"/>
                      <w:sz w:val="20"/>
                    </w:rPr>
                  </w:pPr>
                  <w:r>
                    <w:rPr>
                      <w:rFonts w:cs="Arial"/>
                      <w:sz w:val="20"/>
                    </w:rPr>
                    <w:t>2018/19</w:t>
                  </w:r>
                </w:p>
              </w:tc>
              <w:tc>
                <w:tcPr>
                  <w:tcW w:w="993" w:type="dxa"/>
                </w:tcPr>
                <w:p w:rsidR="00C568A6" w:rsidRDefault="00C568A6" w:rsidP="00C568A6">
                  <w:pPr>
                    <w:tabs>
                      <w:tab w:val="left" w:pos="1275"/>
                    </w:tabs>
                    <w:rPr>
                      <w:rFonts w:cs="Arial"/>
                      <w:sz w:val="20"/>
                    </w:rPr>
                  </w:pPr>
                  <w:r>
                    <w:rPr>
                      <w:rFonts w:cs="Arial"/>
                      <w:sz w:val="20"/>
                    </w:rPr>
                    <w:t>2019/20</w:t>
                  </w:r>
                </w:p>
              </w:tc>
              <w:tc>
                <w:tcPr>
                  <w:tcW w:w="1318" w:type="dxa"/>
                </w:tcPr>
                <w:p w:rsidR="00C568A6" w:rsidRDefault="00C568A6" w:rsidP="00C568A6">
                  <w:pPr>
                    <w:tabs>
                      <w:tab w:val="left" w:pos="1275"/>
                    </w:tabs>
                    <w:rPr>
                      <w:rFonts w:cs="Arial"/>
                      <w:sz w:val="20"/>
                    </w:rPr>
                  </w:pPr>
                  <w:r>
                    <w:rPr>
                      <w:rFonts w:cs="Arial"/>
                      <w:sz w:val="20"/>
                    </w:rPr>
                    <w:t>Difference</w:t>
                  </w:r>
                </w:p>
              </w:tc>
            </w:tr>
            <w:tr w:rsidR="00C568A6" w:rsidTr="00D150C2">
              <w:trPr>
                <w:trHeight w:val="76"/>
              </w:trPr>
              <w:tc>
                <w:tcPr>
                  <w:tcW w:w="731" w:type="dxa"/>
                </w:tcPr>
                <w:p w:rsidR="00C568A6" w:rsidRDefault="00C568A6" w:rsidP="00C568A6">
                  <w:pPr>
                    <w:tabs>
                      <w:tab w:val="left" w:pos="1275"/>
                    </w:tabs>
                    <w:rPr>
                      <w:rFonts w:cs="Arial"/>
                      <w:sz w:val="20"/>
                    </w:rPr>
                  </w:pPr>
                  <w:r>
                    <w:rPr>
                      <w:rFonts w:cs="Arial"/>
                      <w:sz w:val="20"/>
                    </w:rPr>
                    <w:t>PP (6)</w:t>
                  </w:r>
                </w:p>
              </w:tc>
              <w:tc>
                <w:tcPr>
                  <w:tcW w:w="992" w:type="dxa"/>
                </w:tcPr>
                <w:p w:rsidR="00C568A6" w:rsidRDefault="00C568A6" w:rsidP="00C568A6">
                  <w:pPr>
                    <w:tabs>
                      <w:tab w:val="left" w:pos="1275"/>
                    </w:tabs>
                    <w:rPr>
                      <w:rFonts w:cs="Arial"/>
                      <w:sz w:val="20"/>
                    </w:rPr>
                  </w:pPr>
                  <w:r>
                    <w:rPr>
                      <w:rFonts w:cs="Arial"/>
                      <w:sz w:val="20"/>
                    </w:rPr>
                    <w:t>90.18%</w:t>
                  </w:r>
                </w:p>
              </w:tc>
              <w:tc>
                <w:tcPr>
                  <w:tcW w:w="993" w:type="dxa"/>
                </w:tcPr>
                <w:p w:rsidR="00C568A6" w:rsidRDefault="00C568A6" w:rsidP="00C568A6">
                  <w:pPr>
                    <w:tabs>
                      <w:tab w:val="left" w:pos="1275"/>
                    </w:tabs>
                    <w:rPr>
                      <w:rFonts w:cs="Arial"/>
                      <w:sz w:val="20"/>
                    </w:rPr>
                  </w:pPr>
                  <w:r>
                    <w:rPr>
                      <w:rFonts w:cs="Arial"/>
                      <w:sz w:val="20"/>
                    </w:rPr>
                    <w:t>91.10%</w:t>
                  </w:r>
                </w:p>
              </w:tc>
              <w:tc>
                <w:tcPr>
                  <w:tcW w:w="1318" w:type="dxa"/>
                  <w:shd w:val="clear" w:color="auto" w:fill="00B050"/>
                </w:tcPr>
                <w:p w:rsidR="00C568A6" w:rsidRDefault="00D150C2" w:rsidP="00C568A6">
                  <w:pPr>
                    <w:tabs>
                      <w:tab w:val="left" w:pos="1275"/>
                    </w:tabs>
                    <w:rPr>
                      <w:rFonts w:cs="Arial"/>
                      <w:sz w:val="20"/>
                    </w:rPr>
                  </w:pPr>
                  <w:r>
                    <w:rPr>
                      <w:rFonts w:cs="Arial"/>
                      <w:sz w:val="20"/>
                    </w:rPr>
                    <w:t>+0.92</w:t>
                  </w:r>
                </w:p>
              </w:tc>
            </w:tr>
            <w:tr w:rsidR="00C568A6" w:rsidTr="00D150C2">
              <w:tc>
                <w:tcPr>
                  <w:tcW w:w="731" w:type="dxa"/>
                </w:tcPr>
                <w:p w:rsidR="00C568A6" w:rsidRDefault="00C568A6" w:rsidP="00C568A6">
                  <w:pPr>
                    <w:tabs>
                      <w:tab w:val="left" w:pos="1275"/>
                    </w:tabs>
                    <w:rPr>
                      <w:rFonts w:cs="Arial"/>
                      <w:sz w:val="20"/>
                    </w:rPr>
                  </w:pPr>
                  <w:r>
                    <w:rPr>
                      <w:rFonts w:cs="Arial"/>
                      <w:sz w:val="20"/>
                    </w:rPr>
                    <w:t>Non PP</w:t>
                  </w:r>
                </w:p>
              </w:tc>
              <w:tc>
                <w:tcPr>
                  <w:tcW w:w="992" w:type="dxa"/>
                </w:tcPr>
                <w:p w:rsidR="00C568A6" w:rsidRDefault="00C568A6" w:rsidP="00C568A6">
                  <w:pPr>
                    <w:tabs>
                      <w:tab w:val="left" w:pos="1275"/>
                    </w:tabs>
                    <w:rPr>
                      <w:rFonts w:cs="Arial"/>
                      <w:sz w:val="20"/>
                    </w:rPr>
                  </w:pPr>
                  <w:r>
                    <w:rPr>
                      <w:rFonts w:cs="Arial"/>
                      <w:sz w:val="20"/>
                    </w:rPr>
                    <w:t>97.32%</w:t>
                  </w:r>
                </w:p>
              </w:tc>
              <w:tc>
                <w:tcPr>
                  <w:tcW w:w="993" w:type="dxa"/>
                </w:tcPr>
                <w:p w:rsidR="00C568A6" w:rsidRDefault="00C568A6" w:rsidP="00C568A6">
                  <w:pPr>
                    <w:tabs>
                      <w:tab w:val="left" w:pos="1275"/>
                    </w:tabs>
                    <w:rPr>
                      <w:rFonts w:cs="Arial"/>
                      <w:sz w:val="20"/>
                    </w:rPr>
                  </w:pPr>
                  <w:r>
                    <w:rPr>
                      <w:rFonts w:cs="Arial"/>
                      <w:sz w:val="20"/>
                    </w:rPr>
                    <w:t>96.48%</w:t>
                  </w:r>
                </w:p>
              </w:tc>
              <w:tc>
                <w:tcPr>
                  <w:tcW w:w="1318" w:type="dxa"/>
                  <w:shd w:val="clear" w:color="auto" w:fill="FF0000"/>
                </w:tcPr>
                <w:p w:rsidR="00C568A6" w:rsidRDefault="00D150C2" w:rsidP="00C568A6">
                  <w:pPr>
                    <w:tabs>
                      <w:tab w:val="left" w:pos="1275"/>
                    </w:tabs>
                    <w:rPr>
                      <w:rFonts w:cs="Arial"/>
                      <w:sz w:val="20"/>
                    </w:rPr>
                  </w:pPr>
                  <w:r>
                    <w:rPr>
                      <w:rFonts w:cs="Arial"/>
                      <w:sz w:val="20"/>
                    </w:rPr>
                    <w:t>-0.84%</w:t>
                  </w:r>
                </w:p>
              </w:tc>
            </w:tr>
          </w:tbl>
          <w:p w:rsidR="00C568A6" w:rsidRDefault="00C568A6" w:rsidP="0072362F">
            <w:pPr>
              <w:tabs>
                <w:tab w:val="left" w:pos="1275"/>
              </w:tabs>
              <w:rPr>
                <w:rFonts w:cs="Arial"/>
                <w:sz w:val="20"/>
              </w:rPr>
            </w:pPr>
          </w:p>
          <w:tbl>
            <w:tblPr>
              <w:tblStyle w:val="TableGrid"/>
              <w:tblW w:w="0" w:type="auto"/>
              <w:tblLayout w:type="fixed"/>
              <w:tblLook w:val="04A0" w:firstRow="1" w:lastRow="0" w:firstColumn="1" w:lastColumn="0" w:noHBand="0" w:noVBand="1"/>
            </w:tblPr>
            <w:tblGrid>
              <w:gridCol w:w="731"/>
              <w:gridCol w:w="992"/>
              <w:gridCol w:w="993"/>
              <w:gridCol w:w="1318"/>
            </w:tblGrid>
            <w:tr w:rsidR="00C568A6" w:rsidTr="002E70E6">
              <w:tc>
                <w:tcPr>
                  <w:tcW w:w="731" w:type="dxa"/>
                </w:tcPr>
                <w:p w:rsidR="00C568A6" w:rsidRDefault="00C568A6" w:rsidP="00C568A6">
                  <w:pPr>
                    <w:tabs>
                      <w:tab w:val="left" w:pos="1275"/>
                    </w:tabs>
                    <w:rPr>
                      <w:rFonts w:cs="Arial"/>
                      <w:sz w:val="20"/>
                    </w:rPr>
                  </w:pPr>
                  <w:r>
                    <w:rPr>
                      <w:rFonts w:cs="Arial"/>
                      <w:sz w:val="20"/>
                    </w:rPr>
                    <w:t>Y3</w:t>
                  </w:r>
                </w:p>
              </w:tc>
              <w:tc>
                <w:tcPr>
                  <w:tcW w:w="992" w:type="dxa"/>
                </w:tcPr>
                <w:p w:rsidR="00C568A6" w:rsidRDefault="00C568A6" w:rsidP="00C568A6">
                  <w:pPr>
                    <w:tabs>
                      <w:tab w:val="left" w:pos="1275"/>
                    </w:tabs>
                    <w:rPr>
                      <w:rFonts w:cs="Arial"/>
                      <w:sz w:val="20"/>
                    </w:rPr>
                  </w:pPr>
                  <w:r>
                    <w:rPr>
                      <w:rFonts w:cs="Arial"/>
                      <w:sz w:val="20"/>
                    </w:rPr>
                    <w:t>2018/19</w:t>
                  </w:r>
                </w:p>
              </w:tc>
              <w:tc>
                <w:tcPr>
                  <w:tcW w:w="993" w:type="dxa"/>
                </w:tcPr>
                <w:p w:rsidR="00C568A6" w:rsidRDefault="00C568A6" w:rsidP="00C568A6">
                  <w:pPr>
                    <w:tabs>
                      <w:tab w:val="left" w:pos="1275"/>
                    </w:tabs>
                    <w:rPr>
                      <w:rFonts w:cs="Arial"/>
                      <w:sz w:val="20"/>
                    </w:rPr>
                  </w:pPr>
                  <w:r>
                    <w:rPr>
                      <w:rFonts w:cs="Arial"/>
                      <w:sz w:val="20"/>
                    </w:rPr>
                    <w:t>2019/20</w:t>
                  </w:r>
                </w:p>
              </w:tc>
              <w:tc>
                <w:tcPr>
                  <w:tcW w:w="1318" w:type="dxa"/>
                </w:tcPr>
                <w:p w:rsidR="00C568A6" w:rsidRDefault="00C568A6" w:rsidP="00C568A6">
                  <w:pPr>
                    <w:tabs>
                      <w:tab w:val="left" w:pos="1275"/>
                    </w:tabs>
                    <w:rPr>
                      <w:rFonts w:cs="Arial"/>
                      <w:sz w:val="20"/>
                    </w:rPr>
                  </w:pPr>
                  <w:r>
                    <w:rPr>
                      <w:rFonts w:cs="Arial"/>
                      <w:sz w:val="20"/>
                    </w:rPr>
                    <w:t>Difference</w:t>
                  </w:r>
                </w:p>
              </w:tc>
            </w:tr>
            <w:tr w:rsidR="00C568A6" w:rsidTr="00D150C2">
              <w:trPr>
                <w:trHeight w:val="76"/>
              </w:trPr>
              <w:tc>
                <w:tcPr>
                  <w:tcW w:w="731" w:type="dxa"/>
                </w:tcPr>
                <w:p w:rsidR="00C568A6" w:rsidRDefault="00C568A6" w:rsidP="00C568A6">
                  <w:pPr>
                    <w:tabs>
                      <w:tab w:val="left" w:pos="1275"/>
                    </w:tabs>
                    <w:rPr>
                      <w:rFonts w:cs="Arial"/>
                      <w:sz w:val="20"/>
                    </w:rPr>
                  </w:pPr>
                  <w:r>
                    <w:rPr>
                      <w:rFonts w:cs="Arial"/>
                      <w:sz w:val="20"/>
                    </w:rPr>
                    <w:t>PP (7)</w:t>
                  </w:r>
                </w:p>
              </w:tc>
              <w:tc>
                <w:tcPr>
                  <w:tcW w:w="992" w:type="dxa"/>
                </w:tcPr>
                <w:p w:rsidR="00C568A6" w:rsidRDefault="00C568A6" w:rsidP="00C568A6">
                  <w:pPr>
                    <w:tabs>
                      <w:tab w:val="left" w:pos="1275"/>
                    </w:tabs>
                    <w:rPr>
                      <w:rFonts w:cs="Arial"/>
                      <w:sz w:val="20"/>
                    </w:rPr>
                  </w:pPr>
                  <w:r>
                    <w:rPr>
                      <w:rFonts w:cs="Arial"/>
                      <w:sz w:val="20"/>
                    </w:rPr>
                    <w:t>96.05%</w:t>
                  </w:r>
                </w:p>
              </w:tc>
              <w:tc>
                <w:tcPr>
                  <w:tcW w:w="993" w:type="dxa"/>
                </w:tcPr>
                <w:p w:rsidR="00C568A6" w:rsidRDefault="00C568A6" w:rsidP="00C568A6">
                  <w:pPr>
                    <w:tabs>
                      <w:tab w:val="left" w:pos="1275"/>
                    </w:tabs>
                    <w:rPr>
                      <w:rFonts w:cs="Arial"/>
                      <w:sz w:val="20"/>
                    </w:rPr>
                  </w:pPr>
                  <w:r>
                    <w:rPr>
                      <w:rFonts w:cs="Arial"/>
                      <w:sz w:val="20"/>
                    </w:rPr>
                    <w:t>91.92%</w:t>
                  </w:r>
                </w:p>
              </w:tc>
              <w:tc>
                <w:tcPr>
                  <w:tcW w:w="1318" w:type="dxa"/>
                  <w:shd w:val="clear" w:color="auto" w:fill="FF0000"/>
                </w:tcPr>
                <w:p w:rsidR="00C568A6" w:rsidRDefault="00D150C2" w:rsidP="00C568A6">
                  <w:pPr>
                    <w:tabs>
                      <w:tab w:val="left" w:pos="1275"/>
                    </w:tabs>
                    <w:rPr>
                      <w:rFonts w:cs="Arial"/>
                      <w:sz w:val="20"/>
                    </w:rPr>
                  </w:pPr>
                  <w:r>
                    <w:rPr>
                      <w:rFonts w:cs="Arial"/>
                      <w:sz w:val="20"/>
                    </w:rPr>
                    <w:t>-4.13%</w:t>
                  </w:r>
                </w:p>
              </w:tc>
            </w:tr>
            <w:tr w:rsidR="00C568A6" w:rsidTr="00D150C2">
              <w:tc>
                <w:tcPr>
                  <w:tcW w:w="731" w:type="dxa"/>
                </w:tcPr>
                <w:p w:rsidR="00C568A6" w:rsidRDefault="00C568A6" w:rsidP="00C568A6">
                  <w:pPr>
                    <w:tabs>
                      <w:tab w:val="left" w:pos="1275"/>
                    </w:tabs>
                    <w:rPr>
                      <w:rFonts w:cs="Arial"/>
                      <w:sz w:val="20"/>
                    </w:rPr>
                  </w:pPr>
                  <w:r>
                    <w:rPr>
                      <w:rFonts w:cs="Arial"/>
                      <w:sz w:val="20"/>
                    </w:rPr>
                    <w:t>Non PP</w:t>
                  </w:r>
                </w:p>
              </w:tc>
              <w:tc>
                <w:tcPr>
                  <w:tcW w:w="992" w:type="dxa"/>
                </w:tcPr>
                <w:p w:rsidR="00C568A6" w:rsidRDefault="00C568A6" w:rsidP="00C568A6">
                  <w:pPr>
                    <w:tabs>
                      <w:tab w:val="left" w:pos="1275"/>
                    </w:tabs>
                    <w:rPr>
                      <w:rFonts w:cs="Arial"/>
                      <w:sz w:val="20"/>
                    </w:rPr>
                  </w:pPr>
                  <w:r>
                    <w:rPr>
                      <w:rFonts w:cs="Arial"/>
                      <w:sz w:val="20"/>
                    </w:rPr>
                    <w:t>97.77%</w:t>
                  </w:r>
                </w:p>
              </w:tc>
              <w:tc>
                <w:tcPr>
                  <w:tcW w:w="993" w:type="dxa"/>
                </w:tcPr>
                <w:p w:rsidR="00C568A6" w:rsidRDefault="00C568A6" w:rsidP="00C568A6">
                  <w:pPr>
                    <w:tabs>
                      <w:tab w:val="left" w:pos="1275"/>
                    </w:tabs>
                    <w:rPr>
                      <w:rFonts w:cs="Arial"/>
                      <w:sz w:val="20"/>
                    </w:rPr>
                  </w:pPr>
                  <w:r>
                    <w:rPr>
                      <w:rFonts w:cs="Arial"/>
                      <w:sz w:val="20"/>
                    </w:rPr>
                    <w:t>96.82%</w:t>
                  </w:r>
                </w:p>
              </w:tc>
              <w:tc>
                <w:tcPr>
                  <w:tcW w:w="1318" w:type="dxa"/>
                  <w:shd w:val="clear" w:color="auto" w:fill="FF0000"/>
                </w:tcPr>
                <w:p w:rsidR="00C568A6" w:rsidRDefault="00D150C2" w:rsidP="00C568A6">
                  <w:pPr>
                    <w:tabs>
                      <w:tab w:val="left" w:pos="1275"/>
                    </w:tabs>
                    <w:rPr>
                      <w:rFonts w:cs="Arial"/>
                      <w:sz w:val="20"/>
                    </w:rPr>
                  </w:pPr>
                  <w:r>
                    <w:rPr>
                      <w:rFonts w:cs="Arial"/>
                      <w:sz w:val="20"/>
                    </w:rPr>
                    <w:t>-0.95%</w:t>
                  </w:r>
                </w:p>
              </w:tc>
            </w:tr>
          </w:tbl>
          <w:p w:rsidR="00C568A6" w:rsidRDefault="00C568A6" w:rsidP="0072362F">
            <w:pPr>
              <w:tabs>
                <w:tab w:val="left" w:pos="1275"/>
              </w:tabs>
              <w:rPr>
                <w:rFonts w:cs="Arial"/>
                <w:sz w:val="20"/>
              </w:rPr>
            </w:pPr>
            <w:r>
              <w:rPr>
                <w:rFonts w:cs="Arial"/>
                <w:sz w:val="20"/>
              </w:rPr>
              <w:t>Reason for large decrease is the PP child with an EHCP who spent a large part out of school and then moved on from the school.</w:t>
            </w:r>
          </w:p>
          <w:tbl>
            <w:tblPr>
              <w:tblStyle w:val="TableGrid"/>
              <w:tblW w:w="0" w:type="auto"/>
              <w:tblLayout w:type="fixed"/>
              <w:tblLook w:val="04A0" w:firstRow="1" w:lastRow="0" w:firstColumn="1" w:lastColumn="0" w:noHBand="0" w:noVBand="1"/>
            </w:tblPr>
            <w:tblGrid>
              <w:gridCol w:w="731"/>
              <w:gridCol w:w="992"/>
              <w:gridCol w:w="993"/>
              <w:gridCol w:w="1318"/>
            </w:tblGrid>
            <w:tr w:rsidR="00C568A6" w:rsidTr="002E70E6">
              <w:tc>
                <w:tcPr>
                  <w:tcW w:w="731" w:type="dxa"/>
                </w:tcPr>
                <w:p w:rsidR="00C568A6" w:rsidRDefault="00C568A6" w:rsidP="00C568A6">
                  <w:pPr>
                    <w:tabs>
                      <w:tab w:val="left" w:pos="1275"/>
                    </w:tabs>
                    <w:rPr>
                      <w:rFonts w:cs="Arial"/>
                      <w:sz w:val="20"/>
                    </w:rPr>
                  </w:pPr>
                  <w:r>
                    <w:rPr>
                      <w:rFonts w:cs="Arial"/>
                      <w:sz w:val="20"/>
                    </w:rPr>
                    <w:t>Y4</w:t>
                  </w:r>
                </w:p>
              </w:tc>
              <w:tc>
                <w:tcPr>
                  <w:tcW w:w="992" w:type="dxa"/>
                </w:tcPr>
                <w:p w:rsidR="00C568A6" w:rsidRDefault="00C568A6" w:rsidP="00C568A6">
                  <w:pPr>
                    <w:tabs>
                      <w:tab w:val="left" w:pos="1275"/>
                    </w:tabs>
                    <w:rPr>
                      <w:rFonts w:cs="Arial"/>
                      <w:sz w:val="20"/>
                    </w:rPr>
                  </w:pPr>
                  <w:r>
                    <w:rPr>
                      <w:rFonts w:cs="Arial"/>
                      <w:sz w:val="20"/>
                    </w:rPr>
                    <w:t>2018/19</w:t>
                  </w:r>
                </w:p>
              </w:tc>
              <w:tc>
                <w:tcPr>
                  <w:tcW w:w="993" w:type="dxa"/>
                </w:tcPr>
                <w:p w:rsidR="00C568A6" w:rsidRDefault="00C568A6" w:rsidP="00C568A6">
                  <w:pPr>
                    <w:tabs>
                      <w:tab w:val="left" w:pos="1275"/>
                    </w:tabs>
                    <w:rPr>
                      <w:rFonts w:cs="Arial"/>
                      <w:sz w:val="20"/>
                    </w:rPr>
                  </w:pPr>
                  <w:r>
                    <w:rPr>
                      <w:rFonts w:cs="Arial"/>
                      <w:sz w:val="20"/>
                    </w:rPr>
                    <w:t>2019/20</w:t>
                  </w:r>
                </w:p>
              </w:tc>
              <w:tc>
                <w:tcPr>
                  <w:tcW w:w="1318" w:type="dxa"/>
                </w:tcPr>
                <w:p w:rsidR="00C568A6" w:rsidRDefault="00C568A6" w:rsidP="00C568A6">
                  <w:pPr>
                    <w:tabs>
                      <w:tab w:val="left" w:pos="1275"/>
                    </w:tabs>
                    <w:rPr>
                      <w:rFonts w:cs="Arial"/>
                      <w:sz w:val="20"/>
                    </w:rPr>
                  </w:pPr>
                  <w:r>
                    <w:rPr>
                      <w:rFonts w:cs="Arial"/>
                      <w:sz w:val="20"/>
                    </w:rPr>
                    <w:t>Difference</w:t>
                  </w:r>
                </w:p>
              </w:tc>
            </w:tr>
            <w:tr w:rsidR="00C568A6" w:rsidTr="00D150C2">
              <w:trPr>
                <w:trHeight w:val="76"/>
              </w:trPr>
              <w:tc>
                <w:tcPr>
                  <w:tcW w:w="731" w:type="dxa"/>
                </w:tcPr>
                <w:p w:rsidR="00C568A6" w:rsidRDefault="00C568A6" w:rsidP="00C568A6">
                  <w:pPr>
                    <w:tabs>
                      <w:tab w:val="left" w:pos="1275"/>
                    </w:tabs>
                    <w:rPr>
                      <w:rFonts w:cs="Arial"/>
                      <w:sz w:val="20"/>
                    </w:rPr>
                  </w:pPr>
                  <w:r>
                    <w:rPr>
                      <w:rFonts w:cs="Arial"/>
                      <w:sz w:val="20"/>
                    </w:rPr>
                    <w:t>PP</w:t>
                  </w:r>
                </w:p>
              </w:tc>
              <w:tc>
                <w:tcPr>
                  <w:tcW w:w="992" w:type="dxa"/>
                </w:tcPr>
                <w:p w:rsidR="00C568A6" w:rsidRDefault="00C568A6" w:rsidP="00C568A6">
                  <w:pPr>
                    <w:tabs>
                      <w:tab w:val="left" w:pos="1275"/>
                    </w:tabs>
                    <w:rPr>
                      <w:rFonts w:cs="Arial"/>
                      <w:sz w:val="20"/>
                    </w:rPr>
                  </w:pPr>
                  <w:r>
                    <w:rPr>
                      <w:rFonts w:cs="Arial"/>
                      <w:sz w:val="20"/>
                    </w:rPr>
                    <w:t>94.96%</w:t>
                  </w:r>
                </w:p>
              </w:tc>
              <w:tc>
                <w:tcPr>
                  <w:tcW w:w="993" w:type="dxa"/>
                </w:tcPr>
                <w:p w:rsidR="00C568A6" w:rsidRDefault="00C568A6" w:rsidP="00C568A6">
                  <w:pPr>
                    <w:tabs>
                      <w:tab w:val="left" w:pos="1275"/>
                    </w:tabs>
                    <w:rPr>
                      <w:rFonts w:cs="Arial"/>
                      <w:sz w:val="20"/>
                    </w:rPr>
                  </w:pPr>
                  <w:r>
                    <w:rPr>
                      <w:rFonts w:cs="Arial"/>
                      <w:sz w:val="20"/>
                    </w:rPr>
                    <w:t>94.73%</w:t>
                  </w:r>
                </w:p>
              </w:tc>
              <w:tc>
                <w:tcPr>
                  <w:tcW w:w="1318" w:type="dxa"/>
                  <w:shd w:val="clear" w:color="auto" w:fill="FF0000"/>
                </w:tcPr>
                <w:p w:rsidR="00C568A6" w:rsidRDefault="00D150C2" w:rsidP="00C568A6">
                  <w:pPr>
                    <w:tabs>
                      <w:tab w:val="left" w:pos="1275"/>
                    </w:tabs>
                    <w:rPr>
                      <w:rFonts w:cs="Arial"/>
                      <w:sz w:val="20"/>
                    </w:rPr>
                  </w:pPr>
                  <w:r>
                    <w:rPr>
                      <w:rFonts w:cs="Arial"/>
                      <w:sz w:val="20"/>
                    </w:rPr>
                    <w:t>-0.23%</w:t>
                  </w:r>
                </w:p>
              </w:tc>
            </w:tr>
            <w:tr w:rsidR="00C568A6" w:rsidTr="00D150C2">
              <w:tc>
                <w:tcPr>
                  <w:tcW w:w="731" w:type="dxa"/>
                </w:tcPr>
                <w:p w:rsidR="00C568A6" w:rsidRDefault="00C568A6" w:rsidP="00C568A6">
                  <w:pPr>
                    <w:tabs>
                      <w:tab w:val="left" w:pos="1275"/>
                    </w:tabs>
                    <w:rPr>
                      <w:rFonts w:cs="Arial"/>
                      <w:sz w:val="20"/>
                    </w:rPr>
                  </w:pPr>
                  <w:r>
                    <w:rPr>
                      <w:rFonts w:cs="Arial"/>
                      <w:sz w:val="20"/>
                    </w:rPr>
                    <w:t>Non PP</w:t>
                  </w:r>
                </w:p>
              </w:tc>
              <w:tc>
                <w:tcPr>
                  <w:tcW w:w="992" w:type="dxa"/>
                </w:tcPr>
                <w:p w:rsidR="00C568A6" w:rsidRDefault="00C568A6" w:rsidP="00C568A6">
                  <w:pPr>
                    <w:tabs>
                      <w:tab w:val="left" w:pos="1275"/>
                    </w:tabs>
                    <w:rPr>
                      <w:rFonts w:cs="Arial"/>
                      <w:sz w:val="20"/>
                    </w:rPr>
                  </w:pPr>
                  <w:r>
                    <w:rPr>
                      <w:rFonts w:cs="Arial"/>
                      <w:sz w:val="20"/>
                    </w:rPr>
                    <w:t>95.72%</w:t>
                  </w:r>
                </w:p>
              </w:tc>
              <w:tc>
                <w:tcPr>
                  <w:tcW w:w="993" w:type="dxa"/>
                </w:tcPr>
                <w:p w:rsidR="00C568A6" w:rsidRDefault="00C568A6" w:rsidP="00C568A6">
                  <w:pPr>
                    <w:tabs>
                      <w:tab w:val="left" w:pos="1275"/>
                    </w:tabs>
                    <w:rPr>
                      <w:rFonts w:cs="Arial"/>
                      <w:sz w:val="20"/>
                    </w:rPr>
                  </w:pPr>
                  <w:r>
                    <w:rPr>
                      <w:rFonts w:cs="Arial"/>
                      <w:sz w:val="20"/>
                    </w:rPr>
                    <w:t>96.92%</w:t>
                  </w:r>
                </w:p>
              </w:tc>
              <w:tc>
                <w:tcPr>
                  <w:tcW w:w="1318" w:type="dxa"/>
                  <w:shd w:val="clear" w:color="auto" w:fill="00B050"/>
                </w:tcPr>
                <w:p w:rsidR="00C568A6" w:rsidRDefault="00D150C2" w:rsidP="00C568A6">
                  <w:pPr>
                    <w:tabs>
                      <w:tab w:val="left" w:pos="1275"/>
                    </w:tabs>
                    <w:rPr>
                      <w:rFonts w:cs="Arial"/>
                      <w:sz w:val="20"/>
                    </w:rPr>
                  </w:pPr>
                  <w:r>
                    <w:rPr>
                      <w:rFonts w:cs="Arial"/>
                      <w:sz w:val="20"/>
                    </w:rPr>
                    <w:t>+1.20%</w:t>
                  </w:r>
                </w:p>
              </w:tc>
            </w:tr>
          </w:tbl>
          <w:p w:rsidR="00C568A6" w:rsidRDefault="00C568A6" w:rsidP="0072362F">
            <w:pPr>
              <w:tabs>
                <w:tab w:val="left" w:pos="1275"/>
              </w:tabs>
              <w:rPr>
                <w:rFonts w:cs="Arial"/>
                <w:sz w:val="20"/>
              </w:rPr>
            </w:pPr>
          </w:p>
          <w:tbl>
            <w:tblPr>
              <w:tblStyle w:val="TableGrid"/>
              <w:tblW w:w="0" w:type="auto"/>
              <w:tblLayout w:type="fixed"/>
              <w:tblLook w:val="04A0" w:firstRow="1" w:lastRow="0" w:firstColumn="1" w:lastColumn="0" w:noHBand="0" w:noVBand="1"/>
            </w:tblPr>
            <w:tblGrid>
              <w:gridCol w:w="731"/>
              <w:gridCol w:w="992"/>
              <w:gridCol w:w="993"/>
              <w:gridCol w:w="1318"/>
            </w:tblGrid>
            <w:tr w:rsidR="00C568A6" w:rsidTr="002E70E6">
              <w:tc>
                <w:tcPr>
                  <w:tcW w:w="731" w:type="dxa"/>
                </w:tcPr>
                <w:p w:rsidR="00C568A6" w:rsidRDefault="00C568A6" w:rsidP="00C568A6">
                  <w:pPr>
                    <w:tabs>
                      <w:tab w:val="left" w:pos="1275"/>
                    </w:tabs>
                    <w:rPr>
                      <w:rFonts w:cs="Arial"/>
                      <w:sz w:val="20"/>
                    </w:rPr>
                  </w:pPr>
                  <w:r>
                    <w:rPr>
                      <w:rFonts w:cs="Arial"/>
                      <w:sz w:val="20"/>
                    </w:rPr>
                    <w:t>Y5</w:t>
                  </w:r>
                </w:p>
              </w:tc>
              <w:tc>
                <w:tcPr>
                  <w:tcW w:w="992" w:type="dxa"/>
                </w:tcPr>
                <w:p w:rsidR="00C568A6" w:rsidRDefault="00C568A6" w:rsidP="00C568A6">
                  <w:pPr>
                    <w:tabs>
                      <w:tab w:val="left" w:pos="1275"/>
                    </w:tabs>
                    <w:rPr>
                      <w:rFonts w:cs="Arial"/>
                      <w:sz w:val="20"/>
                    </w:rPr>
                  </w:pPr>
                  <w:r>
                    <w:rPr>
                      <w:rFonts w:cs="Arial"/>
                      <w:sz w:val="20"/>
                    </w:rPr>
                    <w:t>2018/19</w:t>
                  </w:r>
                </w:p>
              </w:tc>
              <w:tc>
                <w:tcPr>
                  <w:tcW w:w="993" w:type="dxa"/>
                </w:tcPr>
                <w:p w:rsidR="00C568A6" w:rsidRDefault="00C568A6" w:rsidP="00C568A6">
                  <w:pPr>
                    <w:tabs>
                      <w:tab w:val="left" w:pos="1275"/>
                    </w:tabs>
                    <w:rPr>
                      <w:rFonts w:cs="Arial"/>
                      <w:sz w:val="20"/>
                    </w:rPr>
                  </w:pPr>
                  <w:r>
                    <w:rPr>
                      <w:rFonts w:cs="Arial"/>
                      <w:sz w:val="20"/>
                    </w:rPr>
                    <w:t>2019/20</w:t>
                  </w:r>
                </w:p>
              </w:tc>
              <w:tc>
                <w:tcPr>
                  <w:tcW w:w="1318" w:type="dxa"/>
                </w:tcPr>
                <w:p w:rsidR="00C568A6" w:rsidRDefault="00C568A6" w:rsidP="00C568A6">
                  <w:pPr>
                    <w:tabs>
                      <w:tab w:val="left" w:pos="1275"/>
                    </w:tabs>
                    <w:rPr>
                      <w:rFonts w:cs="Arial"/>
                      <w:sz w:val="20"/>
                    </w:rPr>
                  </w:pPr>
                  <w:r>
                    <w:rPr>
                      <w:rFonts w:cs="Arial"/>
                      <w:sz w:val="20"/>
                    </w:rPr>
                    <w:t>Difference</w:t>
                  </w:r>
                </w:p>
              </w:tc>
            </w:tr>
            <w:tr w:rsidR="00C568A6" w:rsidTr="00D150C2">
              <w:trPr>
                <w:trHeight w:val="76"/>
              </w:trPr>
              <w:tc>
                <w:tcPr>
                  <w:tcW w:w="731" w:type="dxa"/>
                </w:tcPr>
                <w:p w:rsidR="00C568A6" w:rsidRDefault="00C568A6" w:rsidP="00C568A6">
                  <w:pPr>
                    <w:tabs>
                      <w:tab w:val="left" w:pos="1275"/>
                    </w:tabs>
                    <w:rPr>
                      <w:rFonts w:cs="Arial"/>
                      <w:sz w:val="20"/>
                    </w:rPr>
                  </w:pPr>
                  <w:r>
                    <w:rPr>
                      <w:rFonts w:cs="Arial"/>
                      <w:sz w:val="20"/>
                    </w:rPr>
                    <w:t>PP</w:t>
                  </w:r>
                </w:p>
              </w:tc>
              <w:tc>
                <w:tcPr>
                  <w:tcW w:w="992" w:type="dxa"/>
                </w:tcPr>
                <w:p w:rsidR="00C568A6" w:rsidRDefault="00C568A6" w:rsidP="00C568A6">
                  <w:pPr>
                    <w:tabs>
                      <w:tab w:val="left" w:pos="1275"/>
                    </w:tabs>
                    <w:rPr>
                      <w:rFonts w:cs="Arial"/>
                      <w:sz w:val="20"/>
                    </w:rPr>
                  </w:pPr>
                  <w:r>
                    <w:rPr>
                      <w:rFonts w:cs="Arial"/>
                      <w:sz w:val="20"/>
                    </w:rPr>
                    <w:t>96.05%</w:t>
                  </w:r>
                </w:p>
              </w:tc>
              <w:tc>
                <w:tcPr>
                  <w:tcW w:w="993" w:type="dxa"/>
                </w:tcPr>
                <w:p w:rsidR="00C568A6" w:rsidRDefault="00C568A6" w:rsidP="00C568A6">
                  <w:pPr>
                    <w:tabs>
                      <w:tab w:val="left" w:pos="1275"/>
                    </w:tabs>
                    <w:rPr>
                      <w:rFonts w:cs="Arial"/>
                      <w:sz w:val="20"/>
                    </w:rPr>
                  </w:pPr>
                  <w:r>
                    <w:rPr>
                      <w:rFonts w:cs="Arial"/>
                      <w:sz w:val="20"/>
                    </w:rPr>
                    <w:t>92.51%</w:t>
                  </w:r>
                </w:p>
              </w:tc>
              <w:tc>
                <w:tcPr>
                  <w:tcW w:w="1318" w:type="dxa"/>
                  <w:shd w:val="clear" w:color="auto" w:fill="FF0000"/>
                </w:tcPr>
                <w:p w:rsidR="00C568A6" w:rsidRDefault="00D150C2" w:rsidP="00C568A6">
                  <w:pPr>
                    <w:tabs>
                      <w:tab w:val="left" w:pos="1275"/>
                    </w:tabs>
                    <w:rPr>
                      <w:rFonts w:cs="Arial"/>
                      <w:sz w:val="20"/>
                    </w:rPr>
                  </w:pPr>
                  <w:r>
                    <w:rPr>
                      <w:rFonts w:cs="Arial"/>
                      <w:sz w:val="20"/>
                    </w:rPr>
                    <w:t>-3.54%</w:t>
                  </w:r>
                </w:p>
              </w:tc>
            </w:tr>
            <w:tr w:rsidR="00C568A6" w:rsidTr="00D150C2">
              <w:tc>
                <w:tcPr>
                  <w:tcW w:w="731" w:type="dxa"/>
                </w:tcPr>
                <w:p w:rsidR="00C568A6" w:rsidRDefault="00C568A6" w:rsidP="00C568A6">
                  <w:pPr>
                    <w:tabs>
                      <w:tab w:val="left" w:pos="1275"/>
                    </w:tabs>
                    <w:rPr>
                      <w:rFonts w:cs="Arial"/>
                      <w:sz w:val="20"/>
                    </w:rPr>
                  </w:pPr>
                  <w:r>
                    <w:rPr>
                      <w:rFonts w:cs="Arial"/>
                      <w:sz w:val="20"/>
                    </w:rPr>
                    <w:t>Non PP</w:t>
                  </w:r>
                </w:p>
              </w:tc>
              <w:tc>
                <w:tcPr>
                  <w:tcW w:w="992" w:type="dxa"/>
                </w:tcPr>
                <w:p w:rsidR="00C568A6" w:rsidRDefault="00C568A6" w:rsidP="00C568A6">
                  <w:pPr>
                    <w:tabs>
                      <w:tab w:val="left" w:pos="1275"/>
                    </w:tabs>
                    <w:rPr>
                      <w:rFonts w:cs="Arial"/>
                      <w:sz w:val="20"/>
                    </w:rPr>
                  </w:pPr>
                  <w:r>
                    <w:rPr>
                      <w:rFonts w:cs="Arial"/>
                      <w:sz w:val="20"/>
                    </w:rPr>
                    <w:t>96.24%</w:t>
                  </w:r>
                </w:p>
              </w:tc>
              <w:tc>
                <w:tcPr>
                  <w:tcW w:w="993" w:type="dxa"/>
                </w:tcPr>
                <w:p w:rsidR="00C568A6" w:rsidRDefault="00C568A6" w:rsidP="00C568A6">
                  <w:pPr>
                    <w:tabs>
                      <w:tab w:val="left" w:pos="1275"/>
                    </w:tabs>
                    <w:rPr>
                      <w:rFonts w:cs="Arial"/>
                      <w:sz w:val="20"/>
                    </w:rPr>
                  </w:pPr>
                  <w:r>
                    <w:rPr>
                      <w:rFonts w:cs="Arial"/>
                      <w:sz w:val="20"/>
                    </w:rPr>
                    <w:t>96.63%</w:t>
                  </w:r>
                </w:p>
              </w:tc>
              <w:tc>
                <w:tcPr>
                  <w:tcW w:w="1318" w:type="dxa"/>
                  <w:shd w:val="clear" w:color="auto" w:fill="00B050"/>
                </w:tcPr>
                <w:p w:rsidR="00C568A6" w:rsidRDefault="00D150C2" w:rsidP="00C568A6">
                  <w:pPr>
                    <w:tabs>
                      <w:tab w:val="left" w:pos="1275"/>
                    </w:tabs>
                    <w:rPr>
                      <w:rFonts w:cs="Arial"/>
                      <w:sz w:val="20"/>
                    </w:rPr>
                  </w:pPr>
                  <w:r>
                    <w:rPr>
                      <w:rFonts w:cs="Arial"/>
                      <w:sz w:val="20"/>
                    </w:rPr>
                    <w:t>+0.39%</w:t>
                  </w:r>
                </w:p>
              </w:tc>
            </w:tr>
          </w:tbl>
          <w:p w:rsidR="00C568A6" w:rsidRDefault="008F1325" w:rsidP="0072362F">
            <w:pPr>
              <w:tabs>
                <w:tab w:val="left" w:pos="1275"/>
              </w:tabs>
              <w:rPr>
                <w:rFonts w:cs="Arial"/>
                <w:sz w:val="20"/>
              </w:rPr>
            </w:pPr>
            <w:r>
              <w:rPr>
                <w:rFonts w:cs="Arial"/>
                <w:sz w:val="20"/>
              </w:rPr>
              <w:t>Going into detail, there was one PP child who had a large numbers of days out of school with illness – this is the reason why there is a large gap.</w:t>
            </w:r>
          </w:p>
          <w:tbl>
            <w:tblPr>
              <w:tblStyle w:val="TableGrid"/>
              <w:tblW w:w="0" w:type="auto"/>
              <w:tblLayout w:type="fixed"/>
              <w:tblLook w:val="04A0" w:firstRow="1" w:lastRow="0" w:firstColumn="1" w:lastColumn="0" w:noHBand="0" w:noVBand="1"/>
            </w:tblPr>
            <w:tblGrid>
              <w:gridCol w:w="731"/>
              <w:gridCol w:w="992"/>
              <w:gridCol w:w="993"/>
              <w:gridCol w:w="1318"/>
            </w:tblGrid>
            <w:tr w:rsidR="00C568A6" w:rsidTr="002E70E6">
              <w:tc>
                <w:tcPr>
                  <w:tcW w:w="731" w:type="dxa"/>
                </w:tcPr>
                <w:p w:rsidR="00C568A6" w:rsidRDefault="00C568A6" w:rsidP="00C568A6">
                  <w:pPr>
                    <w:tabs>
                      <w:tab w:val="left" w:pos="1275"/>
                    </w:tabs>
                    <w:rPr>
                      <w:rFonts w:cs="Arial"/>
                      <w:sz w:val="20"/>
                    </w:rPr>
                  </w:pPr>
                  <w:r>
                    <w:rPr>
                      <w:rFonts w:cs="Arial"/>
                      <w:sz w:val="20"/>
                    </w:rPr>
                    <w:t>Y6</w:t>
                  </w:r>
                </w:p>
              </w:tc>
              <w:tc>
                <w:tcPr>
                  <w:tcW w:w="992" w:type="dxa"/>
                </w:tcPr>
                <w:p w:rsidR="00C568A6" w:rsidRDefault="00C568A6" w:rsidP="00C568A6">
                  <w:pPr>
                    <w:tabs>
                      <w:tab w:val="left" w:pos="1275"/>
                    </w:tabs>
                    <w:rPr>
                      <w:rFonts w:cs="Arial"/>
                      <w:sz w:val="20"/>
                    </w:rPr>
                  </w:pPr>
                  <w:r>
                    <w:rPr>
                      <w:rFonts w:cs="Arial"/>
                      <w:sz w:val="20"/>
                    </w:rPr>
                    <w:t>2018/19</w:t>
                  </w:r>
                </w:p>
              </w:tc>
              <w:tc>
                <w:tcPr>
                  <w:tcW w:w="993" w:type="dxa"/>
                </w:tcPr>
                <w:p w:rsidR="00C568A6" w:rsidRDefault="00C568A6" w:rsidP="00C568A6">
                  <w:pPr>
                    <w:tabs>
                      <w:tab w:val="left" w:pos="1275"/>
                    </w:tabs>
                    <w:rPr>
                      <w:rFonts w:cs="Arial"/>
                      <w:sz w:val="20"/>
                    </w:rPr>
                  </w:pPr>
                  <w:r>
                    <w:rPr>
                      <w:rFonts w:cs="Arial"/>
                      <w:sz w:val="20"/>
                    </w:rPr>
                    <w:t>2019/20</w:t>
                  </w:r>
                </w:p>
              </w:tc>
              <w:tc>
                <w:tcPr>
                  <w:tcW w:w="1318" w:type="dxa"/>
                </w:tcPr>
                <w:p w:rsidR="00C568A6" w:rsidRDefault="00C568A6" w:rsidP="00C568A6">
                  <w:pPr>
                    <w:tabs>
                      <w:tab w:val="left" w:pos="1275"/>
                    </w:tabs>
                    <w:rPr>
                      <w:rFonts w:cs="Arial"/>
                      <w:sz w:val="20"/>
                    </w:rPr>
                  </w:pPr>
                  <w:r>
                    <w:rPr>
                      <w:rFonts w:cs="Arial"/>
                      <w:sz w:val="20"/>
                    </w:rPr>
                    <w:t>Difference</w:t>
                  </w:r>
                </w:p>
              </w:tc>
            </w:tr>
            <w:tr w:rsidR="00C568A6" w:rsidTr="00D150C2">
              <w:trPr>
                <w:trHeight w:val="76"/>
              </w:trPr>
              <w:tc>
                <w:tcPr>
                  <w:tcW w:w="731" w:type="dxa"/>
                </w:tcPr>
                <w:p w:rsidR="00C568A6" w:rsidRDefault="00C568A6" w:rsidP="00C568A6">
                  <w:pPr>
                    <w:tabs>
                      <w:tab w:val="left" w:pos="1275"/>
                    </w:tabs>
                    <w:rPr>
                      <w:rFonts w:cs="Arial"/>
                      <w:sz w:val="20"/>
                    </w:rPr>
                  </w:pPr>
                  <w:r>
                    <w:rPr>
                      <w:rFonts w:cs="Arial"/>
                      <w:sz w:val="20"/>
                    </w:rPr>
                    <w:t>PP</w:t>
                  </w:r>
                </w:p>
              </w:tc>
              <w:tc>
                <w:tcPr>
                  <w:tcW w:w="992" w:type="dxa"/>
                </w:tcPr>
                <w:p w:rsidR="00C568A6" w:rsidRDefault="00C568A6" w:rsidP="00C568A6">
                  <w:pPr>
                    <w:tabs>
                      <w:tab w:val="left" w:pos="1275"/>
                    </w:tabs>
                    <w:rPr>
                      <w:rFonts w:cs="Arial"/>
                      <w:sz w:val="20"/>
                    </w:rPr>
                  </w:pPr>
                  <w:r>
                    <w:rPr>
                      <w:rFonts w:cs="Arial"/>
                      <w:sz w:val="20"/>
                    </w:rPr>
                    <w:t>94.29%</w:t>
                  </w:r>
                </w:p>
              </w:tc>
              <w:tc>
                <w:tcPr>
                  <w:tcW w:w="993" w:type="dxa"/>
                </w:tcPr>
                <w:p w:rsidR="00C568A6" w:rsidRDefault="00C568A6" w:rsidP="00C568A6">
                  <w:pPr>
                    <w:tabs>
                      <w:tab w:val="left" w:pos="1275"/>
                    </w:tabs>
                    <w:rPr>
                      <w:rFonts w:cs="Arial"/>
                      <w:sz w:val="20"/>
                    </w:rPr>
                  </w:pPr>
                  <w:r>
                    <w:rPr>
                      <w:rFonts w:cs="Arial"/>
                      <w:sz w:val="20"/>
                    </w:rPr>
                    <w:t>95.71%</w:t>
                  </w:r>
                </w:p>
              </w:tc>
              <w:tc>
                <w:tcPr>
                  <w:tcW w:w="1318" w:type="dxa"/>
                  <w:shd w:val="clear" w:color="auto" w:fill="00B050"/>
                </w:tcPr>
                <w:p w:rsidR="00C568A6" w:rsidRDefault="00D150C2" w:rsidP="00C568A6">
                  <w:pPr>
                    <w:tabs>
                      <w:tab w:val="left" w:pos="1275"/>
                    </w:tabs>
                    <w:rPr>
                      <w:rFonts w:cs="Arial"/>
                      <w:sz w:val="20"/>
                    </w:rPr>
                  </w:pPr>
                  <w:r>
                    <w:rPr>
                      <w:rFonts w:cs="Arial"/>
                      <w:sz w:val="20"/>
                    </w:rPr>
                    <w:t>+1.42%</w:t>
                  </w:r>
                </w:p>
              </w:tc>
            </w:tr>
            <w:tr w:rsidR="00C568A6" w:rsidTr="00D150C2">
              <w:tc>
                <w:tcPr>
                  <w:tcW w:w="731" w:type="dxa"/>
                </w:tcPr>
                <w:p w:rsidR="00C568A6" w:rsidRDefault="00C568A6" w:rsidP="00C568A6">
                  <w:pPr>
                    <w:tabs>
                      <w:tab w:val="left" w:pos="1275"/>
                    </w:tabs>
                    <w:rPr>
                      <w:rFonts w:cs="Arial"/>
                      <w:sz w:val="20"/>
                    </w:rPr>
                  </w:pPr>
                  <w:r>
                    <w:rPr>
                      <w:rFonts w:cs="Arial"/>
                      <w:sz w:val="20"/>
                    </w:rPr>
                    <w:t>Non PP</w:t>
                  </w:r>
                </w:p>
              </w:tc>
              <w:tc>
                <w:tcPr>
                  <w:tcW w:w="992" w:type="dxa"/>
                </w:tcPr>
                <w:p w:rsidR="00C568A6" w:rsidRDefault="00C568A6" w:rsidP="00C568A6">
                  <w:pPr>
                    <w:tabs>
                      <w:tab w:val="left" w:pos="1275"/>
                    </w:tabs>
                    <w:rPr>
                      <w:rFonts w:cs="Arial"/>
                      <w:sz w:val="20"/>
                    </w:rPr>
                  </w:pPr>
                  <w:r>
                    <w:rPr>
                      <w:rFonts w:cs="Arial"/>
                      <w:sz w:val="20"/>
                    </w:rPr>
                    <w:t>95.03%</w:t>
                  </w:r>
                </w:p>
              </w:tc>
              <w:tc>
                <w:tcPr>
                  <w:tcW w:w="993" w:type="dxa"/>
                </w:tcPr>
                <w:p w:rsidR="00C568A6" w:rsidRDefault="00C568A6" w:rsidP="00C568A6">
                  <w:pPr>
                    <w:tabs>
                      <w:tab w:val="left" w:pos="1275"/>
                    </w:tabs>
                    <w:rPr>
                      <w:rFonts w:cs="Arial"/>
                      <w:sz w:val="20"/>
                    </w:rPr>
                  </w:pPr>
                  <w:r>
                    <w:rPr>
                      <w:rFonts w:cs="Arial"/>
                      <w:sz w:val="20"/>
                    </w:rPr>
                    <w:t>96.81%</w:t>
                  </w:r>
                </w:p>
              </w:tc>
              <w:tc>
                <w:tcPr>
                  <w:tcW w:w="1318" w:type="dxa"/>
                  <w:shd w:val="clear" w:color="auto" w:fill="00B050"/>
                </w:tcPr>
                <w:p w:rsidR="00C568A6" w:rsidRDefault="00D150C2" w:rsidP="00C568A6">
                  <w:pPr>
                    <w:tabs>
                      <w:tab w:val="left" w:pos="1275"/>
                    </w:tabs>
                    <w:rPr>
                      <w:rFonts w:cs="Arial"/>
                      <w:sz w:val="20"/>
                    </w:rPr>
                  </w:pPr>
                  <w:r>
                    <w:rPr>
                      <w:rFonts w:cs="Arial"/>
                      <w:sz w:val="20"/>
                    </w:rPr>
                    <w:t>+1.78%</w:t>
                  </w:r>
                </w:p>
              </w:tc>
            </w:tr>
          </w:tbl>
          <w:p w:rsidR="00C568A6" w:rsidRDefault="00C568A6" w:rsidP="0072362F">
            <w:pPr>
              <w:tabs>
                <w:tab w:val="left" w:pos="1275"/>
              </w:tabs>
              <w:rPr>
                <w:rFonts w:cs="Arial"/>
                <w:sz w:val="20"/>
              </w:rPr>
            </w:pPr>
          </w:p>
          <w:p w:rsidR="00E35285" w:rsidRPr="0072362F" w:rsidRDefault="00D150C2" w:rsidP="0072362F">
            <w:pPr>
              <w:tabs>
                <w:tab w:val="left" w:pos="1275"/>
              </w:tabs>
              <w:rPr>
                <w:rFonts w:cs="Arial"/>
                <w:sz w:val="20"/>
              </w:rPr>
            </w:pPr>
            <w:r>
              <w:rPr>
                <w:rFonts w:cs="Arial"/>
                <w:sz w:val="20"/>
              </w:rPr>
              <w:t>Due to Covid 19 regulations, there has been a shorter year for 2019/20 to take into considerations. It is very possible that the attendances could have looked much better if the school year was a full one.</w:t>
            </w:r>
          </w:p>
        </w:tc>
        <w:tc>
          <w:tcPr>
            <w:tcW w:w="3252" w:type="dxa"/>
            <w:tcMar>
              <w:top w:w="57" w:type="dxa"/>
              <w:bottom w:w="57" w:type="dxa"/>
            </w:tcMar>
          </w:tcPr>
          <w:p w:rsidR="002473F2" w:rsidRPr="0095281C" w:rsidRDefault="0095281C" w:rsidP="0095281C">
            <w:pPr>
              <w:pStyle w:val="ListParagraph"/>
              <w:numPr>
                <w:ilvl w:val="0"/>
                <w:numId w:val="18"/>
              </w:numPr>
              <w:spacing w:after="0"/>
              <w:rPr>
                <w:rFonts w:cs="Arial"/>
                <w:sz w:val="18"/>
              </w:rPr>
            </w:pPr>
            <w:r w:rsidRPr="0095281C">
              <w:rPr>
                <w:rFonts w:cs="Arial"/>
                <w:sz w:val="18"/>
              </w:rPr>
              <w:t>Continue to monitor the attendance of both the PP and the Non PP and have constant conversations with parents to ensure that attendance improves.</w:t>
            </w:r>
          </w:p>
          <w:p w:rsidR="0095281C" w:rsidRPr="0095281C" w:rsidRDefault="0095281C" w:rsidP="0095281C">
            <w:pPr>
              <w:pStyle w:val="ListParagraph"/>
              <w:numPr>
                <w:ilvl w:val="0"/>
                <w:numId w:val="18"/>
              </w:numPr>
              <w:spacing w:after="0"/>
              <w:rPr>
                <w:rFonts w:cs="Arial"/>
                <w:sz w:val="18"/>
              </w:rPr>
            </w:pPr>
            <w:r>
              <w:rPr>
                <w:rFonts w:cs="Arial"/>
                <w:sz w:val="18"/>
              </w:rPr>
              <w:t>Fining has been introduced so that should decrease the amount of children off school as well.</w:t>
            </w:r>
          </w:p>
        </w:tc>
        <w:tc>
          <w:tcPr>
            <w:tcW w:w="1201" w:type="dxa"/>
          </w:tcPr>
          <w:p w:rsidR="002473F2" w:rsidRPr="00BE08B3" w:rsidRDefault="00D150C2" w:rsidP="002473F2">
            <w:pPr>
              <w:spacing w:after="0"/>
              <w:rPr>
                <w:rFonts w:cs="Arial"/>
                <w:b/>
              </w:rPr>
            </w:pPr>
            <w:r>
              <w:rPr>
                <w:rFonts w:cs="Arial"/>
                <w:b/>
              </w:rPr>
              <w:t>£200</w:t>
            </w:r>
          </w:p>
        </w:tc>
      </w:tr>
      <w:tr w:rsidR="0016168C" w:rsidRPr="00BE08B3" w:rsidTr="0016168C">
        <w:trPr>
          <w:trHeight w:val="53"/>
        </w:trPr>
        <w:tc>
          <w:tcPr>
            <w:tcW w:w="14809" w:type="dxa"/>
            <w:gridSpan w:val="5"/>
            <w:tcMar>
              <w:top w:w="57" w:type="dxa"/>
              <w:bottom w:w="57" w:type="dxa"/>
            </w:tcMar>
          </w:tcPr>
          <w:p w:rsidR="0016168C" w:rsidRDefault="0016168C" w:rsidP="00112A03">
            <w:pPr>
              <w:spacing w:after="0"/>
              <w:jc w:val="right"/>
              <w:rPr>
                <w:rFonts w:cs="Arial"/>
                <w:b/>
              </w:rPr>
            </w:pPr>
            <w:r>
              <w:rPr>
                <w:rFonts w:cs="Arial"/>
                <w:b/>
              </w:rPr>
              <w:t>Grand total spent =</w:t>
            </w:r>
            <w:r w:rsidR="00D150C2">
              <w:rPr>
                <w:rFonts w:cs="Arial"/>
                <w:b/>
              </w:rPr>
              <w:t xml:space="preserve"> £50,280</w:t>
            </w:r>
            <w:r>
              <w:rPr>
                <w:rFonts w:cs="Arial"/>
                <w:b/>
              </w:rPr>
              <w:t xml:space="preserve"> </w:t>
            </w:r>
          </w:p>
        </w:tc>
      </w:tr>
    </w:tbl>
    <w:p w:rsidR="0016168C" w:rsidRPr="00EA6148" w:rsidRDefault="0016168C" w:rsidP="00EA6148"/>
    <w:sectPr w:rsidR="0016168C" w:rsidRPr="00EA6148" w:rsidSect="002925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D76"/>
    <w:multiLevelType w:val="hybridMultilevel"/>
    <w:tmpl w:val="333A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970B9"/>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569E3"/>
    <w:multiLevelType w:val="hybridMultilevel"/>
    <w:tmpl w:val="DAC8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2727C"/>
    <w:multiLevelType w:val="hybridMultilevel"/>
    <w:tmpl w:val="9732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67405"/>
    <w:multiLevelType w:val="hybridMultilevel"/>
    <w:tmpl w:val="F8160C6C"/>
    <w:lvl w:ilvl="0" w:tplc="4F3660E8">
      <w:start w:val="3"/>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23364"/>
    <w:multiLevelType w:val="hybridMultilevel"/>
    <w:tmpl w:val="5BE4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D1BE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A72762"/>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FE193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8646FB"/>
    <w:multiLevelType w:val="hybridMultilevel"/>
    <w:tmpl w:val="838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0C294F"/>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4843CE"/>
    <w:multiLevelType w:val="hybridMultilevel"/>
    <w:tmpl w:val="9F96BF3C"/>
    <w:lvl w:ilvl="0" w:tplc="28FC8EBA">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7DCD7434"/>
    <w:multiLevelType w:val="hybridMultilevel"/>
    <w:tmpl w:val="7E9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1"/>
  </w:num>
  <w:num w:numId="5">
    <w:abstractNumId w:val="10"/>
  </w:num>
  <w:num w:numId="6">
    <w:abstractNumId w:val="1"/>
  </w:num>
  <w:num w:numId="7">
    <w:abstractNumId w:val="9"/>
  </w:num>
  <w:num w:numId="8">
    <w:abstractNumId w:val="13"/>
  </w:num>
  <w:num w:numId="9">
    <w:abstractNumId w:val="16"/>
  </w:num>
  <w:num w:numId="10">
    <w:abstractNumId w:val="4"/>
  </w:num>
  <w:num w:numId="11">
    <w:abstractNumId w:val="14"/>
  </w:num>
  <w:num w:numId="12">
    <w:abstractNumId w:val="5"/>
  </w:num>
  <w:num w:numId="13">
    <w:abstractNumId w:val="12"/>
  </w:num>
  <w:num w:numId="14">
    <w:abstractNumId w:val="8"/>
  </w:num>
  <w:num w:numId="15">
    <w:abstractNumId w:val="3"/>
  </w:num>
  <w:num w:numId="16">
    <w:abstractNumId w:val="1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2C"/>
    <w:rsid w:val="000445BC"/>
    <w:rsid w:val="000A6F2B"/>
    <w:rsid w:val="000B32C2"/>
    <w:rsid w:val="000B54B8"/>
    <w:rsid w:val="000E2050"/>
    <w:rsid w:val="00112A03"/>
    <w:rsid w:val="00114DE6"/>
    <w:rsid w:val="00150E61"/>
    <w:rsid w:val="00152327"/>
    <w:rsid w:val="0016168C"/>
    <w:rsid w:val="001C57EE"/>
    <w:rsid w:val="001F03FF"/>
    <w:rsid w:val="001F58D1"/>
    <w:rsid w:val="001F7668"/>
    <w:rsid w:val="002473F2"/>
    <w:rsid w:val="00262CBF"/>
    <w:rsid w:val="0029252C"/>
    <w:rsid w:val="002E478B"/>
    <w:rsid w:val="002E70E6"/>
    <w:rsid w:val="002F4DE5"/>
    <w:rsid w:val="003418F4"/>
    <w:rsid w:val="00373C7E"/>
    <w:rsid w:val="0039514A"/>
    <w:rsid w:val="004021AA"/>
    <w:rsid w:val="004244A7"/>
    <w:rsid w:val="00441FC7"/>
    <w:rsid w:val="00450CB2"/>
    <w:rsid w:val="00476D99"/>
    <w:rsid w:val="006323FB"/>
    <w:rsid w:val="00635817"/>
    <w:rsid w:val="0066579A"/>
    <w:rsid w:val="00695D57"/>
    <w:rsid w:val="006F25F9"/>
    <w:rsid w:val="006F52F8"/>
    <w:rsid w:val="007159A7"/>
    <w:rsid w:val="00721A08"/>
    <w:rsid w:val="0072362F"/>
    <w:rsid w:val="0072458C"/>
    <w:rsid w:val="007547F3"/>
    <w:rsid w:val="007E2C1F"/>
    <w:rsid w:val="008A26D2"/>
    <w:rsid w:val="008A61D7"/>
    <w:rsid w:val="008B0275"/>
    <w:rsid w:val="008F1325"/>
    <w:rsid w:val="00905B1E"/>
    <w:rsid w:val="0095281C"/>
    <w:rsid w:val="00952BD3"/>
    <w:rsid w:val="00967076"/>
    <w:rsid w:val="009C58C6"/>
    <w:rsid w:val="009D2F99"/>
    <w:rsid w:val="009F030D"/>
    <w:rsid w:val="009F3326"/>
    <w:rsid w:val="00A03E74"/>
    <w:rsid w:val="00A241B8"/>
    <w:rsid w:val="00A55CD1"/>
    <w:rsid w:val="00AD0121"/>
    <w:rsid w:val="00B350AD"/>
    <w:rsid w:val="00B504A8"/>
    <w:rsid w:val="00B86213"/>
    <w:rsid w:val="00BB04EA"/>
    <w:rsid w:val="00C17987"/>
    <w:rsid w:val="00C5364A"/>
    <w:rsid w:val="00C568A6"/>
    <w:rsid w:val="00CB40AF"/>
    <w:rsid w:val="00CD0090"/>
    <w:rsid w:val="00D150C2"/>
    <w:rsid w:val="00D56F2E"/>
    <w:rsid w:val="00D64316"/>
    <w:rsid w:val="00D92BC2"/>
    <w:rsid w:val="00DF2E91"/>
    <w:rsid w:val="00DF48CF"/>
    <w:rsid w:val="00E00B64"/>
    <w:rsid w:val="00E15883"/>
    <w:rsid w:val="00E21F36"/>
    <w:rsid w:val="00E238EA"/>
    <w:rsid w:val="00E35285"/>
    <w:rsid w:val="00E4556D"/>
    <w:rsid w:val="00EA6148"/>
    <w:rsid w:val="00F84111"/>
    <w:rsid w:val="00F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2C"/>
    <w:pPr>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qFormat/>
    <w:rsid w:val="0029252C"/>
    <w:pPr>
      <w:pageBreakBefore/>
      <w:spacing w:line="240" w:lineRule="auto"/>
      <w:outlineLvl w:val="0"/>
    </w:pPr>
    <w:rPr>
      <w:b/>
      <w:color w:val="104F75"/>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52C"/>
    <w:rPr>
      <w:rFonts w:ascii="Arial" w:eastAsia="Times New Roman" w:hAnsi="Arial" w:cs="Times New Roman"/>
      <w:b/>
      <w:color w:val="104F75"/>
      <w:sz w:val="36"/>
      <w:szCs w:val="24"/>
      <w:lang w:val="x-none" w:eastAsia="x-none"/>
    </w:rPr>
  </w:style>
  <w:style w:type="character" w:customStyle="1" w:styleId="ColorfulList-Accent1Char">
    <w:name w:val="Colorful List - Accent 1 Char"/>
    <w:aliases w:val="NumberedList Char,Colorful List - Accent 11 Char"/>
    <w:link w:val="ColorfulList-Accent1"/>
    <w:uiPriority w:val="34"/>
    <w:rsid w:val="0029252C"/>
    <w:rPr>
      <w:color w:val="0D0D0D"/>
      <w:sz w:val="24"/>
      <w:szCs w:val="24"/>
    </w:rPr>
  </w:style>
  <w:style w:type="table" w:styleId="ColorfulList-Accent1">
    <w:name w:val="Colorful List Accent 1"/>
    <w:basedOn w:val="TableNormal"/>
    <w:link w:val="ColorfulList-Accent1Char"/>
    <w:uiPriority w:val="34"/>
    <w:semiHidden/>
    <w:unhideWhenUsed/>
    <w:rsid w:val="0029252C"/>
    <w:pPr>
      <w:spacing w:after="0" w:line="240" w:lineRule="auto"/>
    </w:pPr>
    <w:rPr>
      <w:color w:val="0D0D0D"/>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leGrid">
    <w:name w:val="Table Grid"/>
    <w:basedOn w:val="TableNormal"/>
    <w:uiPriority w:val="39"/>
    <w:rsid w:val="00D6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316"/>
    <w:pPr>
      <w:ind w:left="720"/>
      <w:contextualSpacing/>
    </w:pPr>
  </w:style>
  <w:style w:type="paragraph" w:styleId="BalloonText">
    <w:name w:val="Balloon Text"/>
    <w:basedOn w:val="Normal"/>
    <w:link w:val="BalloonTextChar"/>
    <w:uiPriority w:val="99"/>
    <w:semiHidden/>
    <w:unhideWhenUsed/>
    <w:rsid w:val="0095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D3"/>
    <w:rPr>
      <w:rFonts w:ascii="Segoe UI" w:eastAsia="Times New Roman" w:hAnsi="Segoe UI" w:cs="Segoe UI"/>
      <w:color w:val="0D0D0D"/>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2C"/>
    <w:pPr>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qFormat/>
    <w:rsid w:val="0029252C"/>
    <w:pPr>
      <w:pageBreakBefore/>
      <w:spacing w:line="240" w:lineRule="auto"/>
      <w:outlineLvl w:val="0"/>
    </w:pPr>
    <w:rPr>
      <w:b/>
      <w:color w:val="104F75"/>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52C"/>
    <w:rPr>
      <w:rFonts w:ascii="Arial" w:eastAsia="Times New Roman" w:hAnsi="Arial" w:cs="Times New Roman"/>
      <w:b/>
      <w:color w:val="104F75"/>
      <w:sz w:val="36"/>
      <w:szCs w:val="24"/>
      <w:lang w:val="x-none" w:eastAsia="x-none"/>
    </w:rPr>
  </w:style>
  <w:style w:type="character" w:customStyle="1" w:styleId="ColorfulList-Accent1Char">
    <w:name w:val="Colorful List - Accent 1 Char"/>
    <w:aliases w:val="NumberedList Char,Colorful List - Accent 11 Char"/>
    <w:link w:val="ColorfulList-Accent1"/>
    <w:uiPriority w:val="34"/>
    <w:rsid w:val="0029252C"/>
    <w:rPr>
      <w:color w:val="0D0D0D"/>
      <w:sz w:val="24"/>
      <w:szCs w:val="24"/>
    </w:rPr>
  </w:style>
  <w:style w:type="table" w:styleId="ColorfulList-Accent1">
    <w:name w:val="Colorful List Accent 1"/>
    <w:basedOn w:val="TableNormal"/>
    <w:link w:val="ColorfulList-Accent1Char"/>
    <w:uiPriority w:val="34"/>
    <w:semiHidden/>
    <w:unhideWhenUsed/>
    <w:rsid w:val="0029252C"/>
    <w:pPr>
      <w:spacing w:after="0" w:line="240" w:lineRule="auto"/>
    </w:pPr>
    <w:rPr>
      <w:color w:val="0D0D0D"/>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leGrid">
    <w:name w:val="Table Grid"/>
    <w:basedOn w:val="TableNormal"/>
    <w:uiPriority w:val="39"/>
    <w:rsid w:val="00D6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316"/>
    <w:pPr>
      <w:ind w:left="720"/>
      <w:contextualSpacing/>
    </w:pPr>
  </w:style>
  <w:style w:type="paragraph" w:styleId="BalloonText">
    <w:name w:val="Balloon Text"/>
    <w:basedOn w:val="Normal"/>
    <w:link w:val="BalloonTextChar"/>
    <w:uiPriority w:val="99"/>
    <w:semiHidden/>
    <w:unhideWhenUsed/>
    <w:rsid w:val="00952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D3"/>
    <w:rPr>
      <w:rFonts w:ascii="Segoe UI" w:eastAsia="Times New Roman" w:hAnsi="Segoe UI" w:cs="Segoe UI"/>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8288-76D5-4E6B-9288-B3A12F6E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E441DB14</Template>
  <TotalTime>0</TotalTime>
  <Pages>23</Pages>
  <Words>4055</Words>
  <Characters>23116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Jo Chin</cp:lastModifiedBy>
  <cp:revision>2</cp:revision>
  <cp:lastPrinted>2020-06-11T11:05:00Z</cp:lastPrinted>
  <dcterms:created xsi:type="dcterms:W3CDTF">2020-07-22T11:11:00Z</dcterms:created>
  <dcterms:modified xsi:type="dcterms:W3CDTF">2020-07-22T11:11:00Z</dcterms:modified>
</cp:coreProperties>
</file>